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D4" w:rsidRDefault="00E60FD4" w:rsidP="0020695E">
      <w:pPr>
        <w:rPr>
          <w:b/>
          <w:color w:val="0088EE"/>
          <w:sz w:val="24"/>
          <w:szCs w:val="28"/>
        </w:rPr>
      </w:pPr>
      <w:r w:rsidRPr="00E60FD4">
        <w:rPr>
          <w:b/>
          <w:color w:val="0088EE"/>
          <w:sz w:val="24"/>
          <w:szCs w:val="28"/>
        </w:rPr>
        <w:t xml:space="preserve">What is tennis </w:t>
      </w:r>
      <w:proofErr w:type="gramStart"/>
      <w:r w:rsidRPr="00E60FD4">
        <w:rPr>
          <w:b/>
          <w:color w:val="0088EE"/>
          <w:sz w:val="24"/>
          <w:szCs w:val="28"/>
        </w:rPr>
        <w:t>elbow</w:t>
      </w:r>
      <w:proofErr w:type="gramEnd"/>
    </w:p>
    <w:p w:rsidR="00A503B3" w:rsidRPr="00E60FD4" w:rsidRDefault="00A503B3" w:rsidP="0020695E">
      <w:pPr>
        <w:rPr>
          <w:b/>
          <w:color w:val="0088EE"/>
          <w:sz w:val="24"/>
          <w:szCs w:val="28"/>
        </w:rPr>
      </w:pPr>
    </w:p>
    <w:p w:rsidR="00E60FD4" w:rsidRPr="00A503B3" w:rsidRDefault="00900DD0" w:rsidP="00900DD0">
      <w:pPr>
        <w:spacing w:line="276" w:lineRule="auto"/>
        <w:rPr>
          <w:sz w:val="22"/>
          <w:szCs w:val="22"/>
          <w:vertAlign w:val="superscript"/>
        </w:rPr>
      </w:pPr>
      <w:r w:rsidRPr="00900DD0">
        <w:rPr>
          <w:sz w:val="22"/>
          <w:szCs w:val="22"/>
        </w:rPr>
        <w:t>Lateral</w:t>
      </w:r>
      <w:r w:rsidR="00A503B3">
        <w:rPr>
          <w:sz w:val="22"/>
          <w:szCs w:val="22"/>
        </w:rPr>
        <w:t xml:space="preserve"> elbow pain usually occurs as a result of tendinopathy in the extensor carpi </w:t>
      </w:r>
      <w:proofErr w:type="spellStart"/>
      <w:r w:rsidR="00A503B3">
        <w:rPr>
          <w:sz w:val="22"/>
          <w:szCs w:val="22"/>
        </w:rPr>
        <w:t>radilais</w:t>
      </w:r>
      <w:proofErr w:type="spellEnd"/>
      <w:r w:rsidR="00A503B3">
        <w:rPr>
          <w:sz w:val="22"/>
          <w:szCs w:val="22"/>
        </w:rPr>
        <w:t xml:space="preserve"> brevis tendon which is used to extend and stabilise the wrist. It can be caused by overuse, poor technique in racket spo</w:t>
      </w:r>
      <w:r w:rsidR="00003A9B">
        <w:rPr>
          <w:sz w:val="22"/>
          <w:szCs w:val="22"/>
        </w:rPr>
        <w:t xml:space="preserve">rts, heavy rackets, small grips, </w:t>
      </w:r>
      <w:r w:rsidR="00A503B3">
        <w:rPr>
          <w:sz w:val="22"/>
          <w:szCs w:val="22"/>
        </w:rPr>
        <w:t xml:space="preserve">excess PC </w:t>
      </w:r>
      <w:r w:rsidR="00003A9B">
        <w:rPr>
          <w:sz w:val="22"/>
          <w:szCs w:val="22"/>
        </w:rPr>
        <w:t xml:space="preserve">or mouse </w:t>
      </w:r>
      <w:r w:rsidR="00A503B3">
        <w:rPr>
          <w:sz w:val="22"/>
          <w:szCs w:val="22"/>
        </w:rPr>
        <w:t xml:space="preserve">use. Sometimes there is no cause for the condition but usually it is </w:t>
      </w:r>
      <w:r w:rsidR="00003A9B">
        <w:rPr>
          <w:sz w:val="22"/>
          <w:szCs w:val="22"/>
        </w:rPr>
        <w:t>preceded</w:t>
      </w:r>
      <w:r w:rsidR="00A503B3">
        <w:rPr>
          <w:sz w:val="22"/>
          <w:szCs w:val="22"/>
        </w:rPr>
        <w:t xml:space="preserve"> by repeated wrist extension activity.</w:t>
      </w:r>
      <w:r w:rsidR="00A503B3">
        <w:rPr>
          <w:sz w:val="22"/>
          <w:szCs w:val="22"/>
          <w:vertAlign w:val="superscript"/>
        </w:rPr>
        <w:t>10</w:t>
      </w:r>
    </w:p>
    <w:p w:rsidR="00E60FD4" w:rsidRDefault="00E60FD4" w:rsidP="0020695E">
      <w:pPr>
        <w:rPr>
          <w:b/>
          <w:color w:val="0088EE"/>
          <w:sz w:val="28"/>
          <w:szCs w:val="28"/>
        </w:rPr>
      </w:pPr>
    </w:p>
    <w:p w:rsidR="0020695E" w:rsidRPr="00E60FD4" w:rsidRDefault="0020695E" w:rsidP="0020695E">
      <w:pPr>
        <w:rPr>
          <w:b/>
          <w:color w:val="0088EE"/>
          <w:sz w:val="24"/>
          <w:szCs w:val="28"/>
        </w:rPr>
      </w:pPr>
      <w:r w:rsidRPr="00E60FD4">
        <w:rPr>
          <w:b/>
          <w:color w:val="0088EE"/>
          <w:sz w:val="24"/>
          <w:szCs w:val="28"/>
        </w:rPr>
        <w:t>Taping and splints</w:t>
      </w:r>
    </w:p>
    <w:p w:rsidR="0020695E" w:rsidRDefault="0020695E" w:rsidP="0020695E">
      <w:pPr>
        <w:rPr>
          <w:sz w:val="22"/>
          <w:szCs w:val="22"/>
        </w:rPr>
      </w:pPr>
    </w:p>
    <w:p w:rsidR="0020695E" w:rsidRDefault="0020695E" w:rsidP="0020695E">
      <w:pPr>
        <w:rPr>
          <w:sz w:val="22"/>
          <w:szCs w:val="22"/>
          <w:vertAlign w:val="superscript"/>
        </w:rPr>
      </w:pPr>
      <w:r w:rsidRPr="00050577">
        <w:rPr>
          <w:sz w:val="22"/>
          <w:szCs w:val="22"/>
        </w:rPr>
        <w:t>There is limited evidence available regarding the efficacy of braces, clasps and taping for tennis elbow. However, it does show that the most effective results are gained by combining the use of a splint and physiotherapy. Research indicates that wrist extension splints (</w:t>
      </w:r>
      <w:proofErr w:type="spellStart"/>
      <w:r w:rsidRPr="00050577">
        <w:rPr>
          <w:sz w:val="22"/>
          <w:szCs w:val="22"/>
        </w:rPr>
        <w:t>futur</w:t>
      </w:r>
      <w:r w:rsidR="00F0164A">
        <w:rPr>
          <w:sz w:val="22"/>
          <w:szCs w:val="22"/>
        </w:rPr>
        <w:t>a</w:t>
      </w:r>
      <w:proofErr w:type="spellEnd"/>
      <w:r w:rsidRPr="00050577">
        <w:rPr>
          <w:sz w:val="22"/>
          <w:szCs w:val="22"/>
        </w:rPr>
        <w:t xml:space="preserve"> splint) may be more helpful than other types, </w:t>
      </w:r>
      <w:r>
        <w:rPr>
          <w:sz w:val="22"/>
          <w:szCs w:val="22"/>
        </w:rPr>
        <w:t xml:space="preserve">such as elbow splints or arm </w:t>
      </w:r>
      <w:proofErr w:type="gramStart"/>
      <w:r>
        <w:rPr>
          <w:sz w:val="22"/>
          <w:szCs w:val="22"/>
        </w:rPr>
        <w:t>bras,</w:t>
      </w:r>
      <w:proofErr w:type="gramEnd"/>
      <w:r>
        <w:rPr>
          <w:sz w:val="22"/>
          <w:szCs w:val="22"/>
        </w:rPr>
        <w:t xml:space="preserve"> these</w:t>
      </w:r>
      <w:r w:rsidRPr="00050577">
        <w:rPr>
          <w:sz w:val="22"/>
          <w:szCs w:val="22"/>
        </w:rPr>
        <w:t xml:space="preserve"> are widely available </w:t>
      </w:r>
      <w:r>
        <w:rPr>
          <w:sz w:val="22"/>
          <w:szCs w:val="22"/>
        </w:rPr>
        <w:t xml:space="preserve">online and </w:t>
      </w:r>
      <w:r w:rsidRPr="00050577">
        <w:rPr>
          <w:sz w:val="22"/>
          <w:szCs w:val="22"/>
        </w:rPr>
        <w:t>from m</w:t>
      </w:r>
      <w:r>
        <w:rPr>
          <w:sz w:val="22"/>
          <w:szCs w:val="22"/>
        </w:rPr>
        <w:t>ost pharmacists.</w:t>
      </w:r>
      <w:r>
        <w:rPr>
          <w:sz w:val="22"/>
          <w:szCs w:val="22"/>
          <w:vertAlign w:val="superscript"/>
        </w:rPr>
        <w:t>1-4</w:t>
      </w:r>
    </w:p>
    <w:p w:rsidR="0020695E" w:rsidRPr="007D621C" w:rsidRDefault="0020695E" w:rsidP="0020695E">
      <w:pPr>
        <w:rPr>
          <w:sz w:val="22"/>
          <w:szCs w:val="22"/>
          <w:vertAlign w:val="superscript"/>
        </w:rPr>
      </w:pPr>
    </w:p>
    <w:p w:rsidR="00D53F05" w:rsidRPr="00E60FD4" w:rsidRDefault="00D53F05" w:rsidP="00D53F05">
      <w:pPr>
        <w:rPr>
          <w:b/>
          <w:color w:val="0088EE"/>
          <w:sz w:val="24"/>
          <w:szCs w:val="28"/>
        </w:rPr>
      </w:pPr>
      <w:r w:rsidRPr="00E60FD4">
        <w:rPr>
          <w:b/>
          <w:color w:val="0088EE"/>
          <w:sz w:val="24"/>
          <w:szCs w:val="28"/>
        </w:rPr>
        <w:t>Manual therapy</w:t>
      </w:r>
    </w:p>
    <w:p w:rsidR="00D53F05" w:rsidRDefault="00D53F05" w:rsidP="00D53F05">
      <w:pPr>
        <w:rPr>
          <w:sz w:val="22"/>
          <w:szCs w:val="22"/>
        </w:rPr>
      </w:pPr>
    </w:p>
    <w:p w:rsidR="00D53F05" w:rsidRPr="0020695E" w:rsidRDefault="00D53F05" w:rsidP="00D53F05">
      <w:pPr>
        <w:rPr>
          <w:sz w:val="22"/>
          <w:szCs w:val="22"/>
          <w:vertAlign w:val="superscript"/>
        </w:rPr>
      </w:pPr>
      <w:r w:rsidRPr="00D53F05">
        <w:rPr>
          <w:sz w:val="22"/>
          <w:szCs w:val="22"/>
        </w:rPr>
        <w:t xml:space="preserve">Physiotherapy may be useful if pain is the main symptom. Treatments which may be offered include </w:t>
      </w:r>
      <w:r>
        <w:rPr>
          <w:sz w:val="22"/>
          <w:szCs w:val="22"/>
        </w:rPr>
        <w:t xml:space="preserve">Mill’s </w:t>
      </w:r>
      <w:r w:rsidRPr="00D53F05">
        <w:rPr>
          <w:sz w:val="22"/>
          <w:szCs w:val="22"/>
        </w:rPr>
        <w:t xml:space="preserve">manipulation, mobilization techniques and </w:t>
      </w:r>
      <w:r>
        <w:rPr>
          <w:sz w:val="22"/>
          <w:szCs w:val="22"/>
        </w:rPr>
        <w:t xml:space="preserve">friction </w:t>
      </w:r>
      <w:r w:rsidRPr="00D53F05">
        <w:rPr>
          <w:sz w:val="22"/>
          <w:szCs w:val="22"/>
        </w:rPr>
        <w:t>massage. Research suggests that manual techniques provide a short-term analgesic effect which may allow you to start your stretching and strengthening exercises earlier, resulting in an improved long term outcome.</w:t>
      </w:r>
      <w:r>
        <w:rPr>
          <w:sz w:val="22"/>
          <w:szCs w:val="22"/>
        </w:rPr>
        <w:t xml:space="preserve"> </w:t>
      </w:r>
      <w:r w:rsidRPr="00D53F05">
        <w:rPr>
          <w:sz w:val="22"/>
          <w:szCs w:val="22"/>
        </w:rPr>
        <w:t>The research is inconclusive regarding long term clinical effects for manual therapy alone</w:t>
      </w:r>
      <w:r>
        <w:rPr>
          <w:sz w:val="22"/>
          <w:szCs w:val="22"/>
        </w:rPr>
        <w:t xml:space="preserve"> but we know </w:t>
      </w:r>
      <w:r w:rsidR="009C6EDE">
        <w:rPr>
          <w:sz w:val="22"/>
          <w:szCs w:val="22"/>
        </w:rPr>
        <w:t>outcomes are more effective when combined with exercise.</w:t>
      </w:r>
      <w:r w:rsidR="0020695E">
        <w:rPr>
          <w:sz w:val="22"/>
          <w:szCs w:val="22"/>
          <w:vertAlign w:val="superscript"/>
        </w:rPr>
        <w:t>3</w:t>
      </w:r>
      <w:proofErr w:type="gramStart"/>
      <w:r w:rsidR="0020695E">
        <w:rPr>
          <w:sz w:val="22"/>
          <w:szCs w:val="22"/>
          <w:vertAlign w:val="superscript"/>
        </w:rPr>
        <w:t>,5,9</w:t>
      </w:r>
      <w:proofErr w:type="gramEnd"/>
    </w:p>
    <w:p w:rsidR="00D53F05" w:rsidRPr="00D53F05" w:rsidRDefault="00D53F05" w:rsidP="00D53F05">
      <w:pPr>
        <w:rPr>
          <w:sz w:val="22"/>
          <w:szCs w:val="22"/>
        </w:rPr>
      </w:pPr>
    </w:p>
    <w:p w:rsidR="00D53F05" w:rsidRPr="00E60FD4" w:rsidRDefault="009C6EDE" w:rsidP="00D53F05">
      <w:pPr>
        <w:rPr>
          <w:b/>
          <w:color w:val="0088EE"/>
          <w:sz w:val="24"/>
          <w:szCs w:val="28"/>
        </w:rPr>
      </w:pPr>
      <w:r w:rsidRPr="00E60FD4">
        <w:rPr>
          <w:b/>
          <w:color w:val="0088EE"/>
          <w:sz w:val="24"/>
          <w:szCs w:val="28"/>
        </w:rPr>
        <w:t>Exercise</w:t>
      </w:r>
    </w:p>
    <w:p w:rsidR="009C6EDE" w:rsidRDefault="009C6EDE" w:rsidP="00D53F05">
      <w:pPr>
        <w:rPr>
          <w:b/>
          <w:color w:val="0088EE"/>
          <w:sz w:val="28"/>
          <w:szCs w:val="28"/>
        </w:rPr>
      </w:pPr>
    </w:p>
    <w:p w:rsidR="00FB185E" w:rsidRDefault="009C6EDE" w:rsidP="00E43B7A">
      <w:pPr>
        <w:rPr>
          <w:sz w:val="22"/>
          <w:szCs w:val="22"/>
        </w:rPr>
      </w:pPr>
      <w:r w:rsidRPr="009C6EDE">
        <w:rPr>
          <w:sz w:val="22"/>
          <w:szCs w:val="22"/>
        </w:rPr>
        <w:t xml:space="preserve">Specific strengthening exercises have been shown to improve pain, function and muscle strength in people who have been diagnosed with tennis elbow. The type of exercises and frequency of exercises need to be tailored to the length of time that somebody has had symptoms for. It is recommended that for the first three weeks of symptoms </w:t>
      </w:r>
      <w:proofErr w:type="gramStart"/>
      <w:r w:rsidRPr="009C6EDE">
        <w:rPr>
          <w:sz w:val="22"/>
          <w:szCs w:val="22"/>
        </w:rPr>
        <w:t>exercises</w:t>
      </w:r>
      <w:r w:rsidR="007E0093">
        <w:rPr>
          <w:sz w:val="22"/>
          <w:szCs w:val="22"/>
        </w:rPr>
        <w:t>,</w:t>
      </w:r>
      <w:proofErr w:type="gramEnd"/>
      <w:r w:rsidRPr="009C6EDE">
        <w:rPr>
          <w:sz w:val="22"/>
          <w:szCs w:val="22"/>
        </w:rPr>
        <w:t xml:space="preserve"> should be completed only three days a week. After three weeks of symptoms, frequency of exercises should increase to six days per week</w:t>
      </w:r>
      <w:r w:rsidR="007E0093">
        <w:rPr>
          <w:sz w:val="22"/>
          <w:szCs w:val="22"/>
        </w:rPr>
        <w:t>.</w:t>
      </w:r>
      <w:r w:rsidR="007E0093">
        <w:rPr>
          <w:sz w:val="22"/>
          <w:szCs w:val="22"/>
          <w:vertAlign w:val="superscript"/>
        </w:rPr>
        <w:t>1</w:t>
      </w:r>
      <w:r w:rsidR="007E0093">
        <w:rPr>
          <w:sz w:val="22"/>
          <w:szCs w:val="22"/>
        </w:rPr>
        <w:t xml:space="preserve"> </w:t>
      </w:r>
      <w:proofErr w:type="gramStart"/>
      <w:r w:rsidR="007E0093">
        <w:rPr>
          <w:sz w:val="22"/>
          <w:szCs w:val="22"/>
        </w:rPr>
        <w:t>Please</w:t>
      </w:r>
      <w:proofErr w:type="gramEnd"/>
      <w:r w:rsidR="007E0093">
        <w:rPr>
          <w:sz w:val="22"/>
          <w:szCs w:val="22"/>
        </w:rPr>
        <w:t xml:space="preserve"> see the exercise sheet for diagrammatic details.</w:t>
      </w:r>
      <w:r w:rsidR="0020695E" w:rsidRPr="0020695E">
        <w:rPr>
          <w:sz w:val="22"/>
          <w:szCs w:val="22"/>
          <w:vertAlign w:val="superscript"/>
        </w:rPr>
        <w:t xml:space="preserve"> </w:t>
      </w:r>
      <w:r w:rsidR="0020695E">
        <w:rPr>
          <w:sz w:val="22"/>
          <w:szCs w:val="22"/>
          <w:vertAlign w:val="superscript"/>
        </w:rPr>
        <w:t>3</w:t>
      </w:r>
      <w:proofErr w:type="gramStart"/>
      <w:r w:rsidR="0020695E">
        <w:rPr>
          <w:sz w:val="22"/>
          <w:szCs w:val="22"/>
          <w:vertAlign w:val="superscript"/>
        </w:rPr>
        <w:t>,5,9</w:t>
      </w:r>
      <w:proofErr w:type="gramEnd"/>
    </w:p>
    <w:p w:rsidR="00050577" w:rsidRDefault="00050577" w:rsidP="00E43B7A">
      <w:pPr>
        <w:rPr>
          <w:sz w:val="22"/>
          <w:szCs w:val="22"/>
        </w:rPr>
      </w:pPr>
    </w:p>
    <w:p w:rsidR="00FB185E" w:rsidRPr="00E60FD4" w:rsidRDefault="00050577" w:rsidP="00E43B7A">
      <w:pPr>
        <w:rPr>
          <w:szCs w:val="22"/>
        </w:rPr>
      </w:pPr>
      <w:r w:rsidRPr="00E60FD4">
        <w:rPr>
          <w:b/>
          <w:color w:val="0088EE"/>
          <w:sz w:val="24"/>
          <w:szCs w:val="28"/>
        </w:rPr>
        <w:t>Steroid injections</w:t>
      </w:r>
    </w:p>
    <w:p w:rsidR="00050577" w:rsidRPr="00050577" w:rsidRDefault="00050577" w:rsidP="00E43B7A">
      <w:pPr>
        <w:rPr>
          <w:sz w:val="22"/>
          <w:szCs w:val="22"/>
        </w:rPr>
      </w:pPr>
    </w:p>
    <w:p w:rsidR="00FB185E" w:rsidRPr="00423538" w:rsidRDefault="00050577" w:rsidP="00050577">
      <w:pPr>
        <w:rPr>
          <w:sz w:val="22"/>
          <w:szCs w:val="22"/>
          <w:vertAlign w:val="superscript"/>
        </w:rPr>
      </w:pPr>
      <w:r>
        <w:rPr>
          <w:sz w:val="22"/>
          <w:szCs w:val="22"/>
        </w:rPr>
        <w:t xml:space="preserve">These </w:t>
      </w:r>
      <w:r w:rsidRPr="00050577">
        <w:rPr>
          <w:sz w:val="22"/>
          <w:szCs w:val="22"/>
        </w:rPr>
        <w:t>can offer short term relief</w:t>
      </w:r>
      <w:r>
        <w:rPr>
          <w:sz w:val="22"/>
          <w:szCs w:val="22"/>
        </w:rPr>
        <w:t xml:space="preserve"> of pain</w:t>
      </w:r>
      <w:r w:rsidRPr="00050577">
        <w:rPr>
          <w:sz w:val="22"/>
          <w:szCs w:val="22"/>
        </w:rPr>
        <w:t xml:space="preserve">, but symptoms may recur and </w:t>
      </w:r>
      <w:r>
        <w:rPr>
          <w:sz w:val="22"/>
          <w:szCs w:val="22"/>
        </w:rPr>
        <w:t xml:space="preserve">may </w:t>
      </w:r>
      <w:r w:rsidRPr="00050577">
        <w:rPr>
          <w:sz w:val="22"/>
          <w:szCs w:val="22"/>
        </w:rPr>
        <w:t xml:space="preserve">be worse in the long-term. </w:t>
      </w:r>
      <w:r>
        <w:rPr>
          <w:sz w:val="22"/>
          <w:szCs w:val="22"/>
        </w:rPr>
        <w:t>Further</w:t>
      </w:r>
      <w:r w:rsidRPr="00050577">
        <w:rPr>
          <w:sz w:val="22"/>
          <w:szCs w:val="22"/>
        </w:rPr>
        <w:t xml:space="preserve"> injections may be suggested through specialist orthopaedic services if not improving with </w:t>
      </w:r>
      <w:r>
        <w:rPr>
          <w:sz w:val="22"/>
          <w:szCs w:val="22"/>
        </w:rPr>
        <w:t>conventional</w:t>
      </w:r>
      <w:r w:rsidRPr="00050577">
        <w:rPr>
          <w:sz w:val="22"/>
          <w:szCs w:val="22"/>
        </w:rPr>
        <w:t xml:space="preserve"> measures such as rest and physiotherapy.</w:t>
      </w:r>
      <w:r w:rsidR="00423538">
        <w:rPr>
          <w:sz w:val="22"/>
          <w:szCs w:val="22"/>
          <w:vertAlign w:val="superscript"/>
        </w:rPr>
        <w:t>3</w:t>
      </w:r>
      <w:proofErr w:type="gramStart"/>
      <w:r w:rsidR="00397074">
        <w:rPr>
          <w:sz w:val="22"/>
          <w:szCs w:val="22"/>
          <w:vertAlign w:val="superscript"/>
        </w:rPr>
        <w:t>,6</w:t>
      </w:r>
      <w:proofErr w:type="gramEnd"/>
    </w:p>
    <w:p w:rsidR="00050577" w:rsidRDefault="00050577" w:rsidP="00050577">
      <w:pPr>
        <w:rPr>
          <w:sz w:val="22"/>
          <w:szCs w:val="22"/>
        </w:rPr>
      </w:pPr>
    </w:p>
    <w:p w:rsidR="00050577" w:rsidRPr="00E60FD4" w:rsidRDefault="00050577" w:rsidP="00050577">
      <w:pPr>
        <w:rPr>
          <w:b/>
          <w:color w:val="0088EE"/>
          <w:sz w:val="24"/>
          <w:szCs w:val="28"/>
        </w:rPr>
      </w:pPr>
      <w:r w:rsidRPr="00E60FD4">
        <w:rPr>
          <w:b/>
          <w:color w:val="0088EE"/>
          <w:sz w:val="24"/>
          <w:szCs w:val="28"/>
        </w:rPr>
        <w:t>Surgical interventions</w:t>
      </w:r>
    </w:p>
    <w:p w:rsidR="0020695E" w:rsidRDefault="0020695E" w:rsidP="00050577">
      <w:pPr>
        <w:rPr>
          <w:b/>
          <w:color w:val="0088EE"/>
          <w:sz w:val="28"/>
          <w:szCs w:val="28"/>
        </w:rPr>
      </w:pPr>
    </w:p>
    <w:p w:rsidR="007D621C" w:rsidRPr="007D621C" w:rsidRDefault="007D621C" w:rsidP="007D621C">
      <w:pPr>
        <w:rPr>
          <w:sz w:val="22"/>
          <w:szCs w:val="22"/>
        </w:rPr>
      </w:pPr>
      <w:r w:rsidRPr="007D621C">
        <w:rPr>
          <w:sz w:val="22"/>
          <w:szCs w:val="22"/>
        </w:rPr>
        <w:t xml:space="preserve">In most cases this should be avoided for some time (18 months to 2 years) as most symptoms will improve with conservative methods alone (physiotherapy, rest, bracing etc.). If symptoms fail to improve over this time frame then surgery may be indicated. </w:t>
      </w:r>
    </w:p>
    <w:p w:rsidR="007D621C" w:rsidRPr="007D621C" w:rsidRDefault="007D621C" w:rsidP="007D621C">
      <w:pPr>
        <w:rPr>
          <w:sz w:val="22"/>
          <w:szCs w:val="22"/>
        </w:rPr>
      </w:pPr>
      <w:r w:rsidRPr="007D621C">
        <w:rPr>
          <w:sz w:val="22"/>
          <w:szCs w:val="22"/>
        </w:rPr>
        <w:t>Surgery is widely believed to be successful for lateral epicondylitis however, there is only a small quantity of high quality evidence to either support or discourage the use of surgery.</w:t>
      </w:r>
    </w:p>
    <w:p w:rsidR="00050577" w:rsidRPr="0020695E" w:rsidRDefault="007D621C" w:rsidP="007D621C">
      <w:pPr>
        <w:rPr>
          <w:sz w:val="22"/>
          <w:szCs w:val="22"/>
          <w:vertAlign w:val="superscript"/>
        </w:rPr>
      </w:pPr>
      <w:r w:rsidRPr="007D621C">
        <w:rPr>
          <w:sz w:val="22"/>
          <w:szCs w:val="22"/>
        </w:rPr>
        <w:t xml:space="preserve">A number of surgical techniques are available including Open, Arthroscopic and Percutaneous/Endoscopic. There is no clear evidence for or against individual approaches or surgical techniques and they are dependent upon surgeon preference.  The Arthroscopic </w:t>
      </w:r>
      <w:r w:rsidRPr="007D621C">
        <w:rPr>
          <w:sz w:val="22"/>
          <w:szCs w:val="22"/>
        </w:rPr>
        <w:lastRenderedPageBreak/>
        <w:t>procedure is said to produce the same outcome as Open, but with the added benefits of being less invasive and a quicker recovery.</w:t>
      </w:r>
      <w:r w:rsidR="0020695E">
        <w:rPr>
          <w:sz w:val="22"/>
          <w:szCs w:val="22"/>
          <w:vertAlign w:val="superscript"/>
        </w:rPr>
        <w:t>5-9</w:t>
      </w:r>
    </w:p>
    <w:p w:rsidR="007D621C" w:rsidRDefault="007D621C" w:rsidP="007D621C">
      <w:pPr>
        <w:rPr>
          <w:sz w:val="22"/>
          <w:szCs w:val="22"/>
        </w:rPr>
      </w:pPr>
    </w:p>
    <w:p w:rsidR="00F062A3" w:rsidRDefault="00F062A3" w:rsidP="007D621C">
      <w:pPr>
        <w:rPr>
          <w:b/>
          <w:color w:val="0088EE"/>
          <w:sz w:val="24"/>
          <w:szCs w:val="28"/>
        </w:rPr>
      </w:pPr>
      <w:r>
        <w:rPr>
          <w:b/>
          <w:color w:val="0088EE"/>
          <w:sz w:val="24"/>
          <w:szCs w:val="28"/>
        </w:rPr>
        <w:t xml:space="preserve">Electrotherapy </w:t>
      </w:r>
    </w:p>
    <w:p w:rsidR="0020695E" w:rsidRDefault="0020695E" w:rsidP="007D621C">
      <w:pPr>
        <w:rPr>
          <w:sz w:val="22"/>
          <w:szCs w:val="22"/>
        </w:rPr>
      </w:pPr>
    </w:p>
    <w:p w:rsidR="007D621C" w:rsidRPr="00F062A3" w:rsidRDefault="00F062A3" w:rsidP="007D621C">
      <w:pPr>
        <w:rPr>
          <w:sz w:val="22"/>
          <w:szCs w:val="22"/>
          <w:vertAlign w:val="superscript"/>
        </w:rPr>
      </w:pPr>
      <w:r>
        <w:rPr>
          <w:sz w:val="22"/>
          <w:szCs w:val="22"/>
        </w:rPr>
        <w:t>T</w:t>
      </w:r>
      <w:r w:rsidR="007D621C" w:rsidRPr="007D621C">
        <w:rPr>
          <w:sz w:val="22"/>
          <w:szCs w:val="22"/>
        </w:rPr>
        <w:t xml:space="preserve">here is no good evidence in favour of using </w:t>
      </w:r>
      <w:r>
        <w:rPr>
          <w:sz w:val="22"/>
          <w:szCs w:val="22"/>
        </w:rPr>
        <w:t>ultrasound over placebo treatment for tennis elbow</w:t>
      </w:r>
      <w:r w:rsidR="007D621C">
        <w:rPr>
          <w:sz w:val="22"/>
          <w:szCs w:val="22"/>
        </w:rPr>
        <w:t>.</w:t>
      </w:r>
      <w:r w:rsidR="0020695E">
        <w:rPr>
          <w:sz w:val="22"/>
          <w:szCs w:val="22"/>
          <w:vertAlign w:val="superscript"/>
        </w:rPr>
        <w:t>3</w:t>
      </w:r>
      <w:r>
        <w:rPr>
          <w:sz w:val="22"/>
          <w:szCs w:val="22"/>
        </w:rPr>
        <w:t xml:space="preserve"> S</w:t>
      </w:r>
      <w:r w:rsidRPr="00F062A3">
        <w:rPr>
          <w:sz w:val="22"/>
          <w:szCs w:val="22"/>
        </w:rPr>
        <w:t>hock wave therapy provides little or no benefit in terms of improving pai</w:t>
      </w:r>
      <w:r>
        <w:rPr>
          <w:sz w:val="22"/>
          <w:szCs w:val="22"/>
        </w:rPr>
        <w:t>n and function in tennis elbow, it ma</w:t>
      </w:r>
      <w:r w:rsidRPr="00F062A3">
        <w:rPr>
          <w:sz w:val="22"/>
          <w:szCs w:val="22"/>
        </w:rPr>
        <w:t>y cause pain, nausea and reddening of the skin.</w:t>
      </w:r>
      <w:r>
        <w:rPr>
          <w:sz w:val="22"/>
          <w:szCs w:val="22"/>
          <w:vertAlign w:val="superscript"/>
        </w:rPr>
        <w:t>8</w:t>
      </w:r>
      <w:r>
        <w:rPr>
          <w:sz w:val="22"/>
          <w:szCs w:val="22"/>
        </w:rPr>
        <w:t xml:space="preserve"> There is some evidence to indicate that Laser might be beneficial in the short term compared to placebo, but Laser is not better than other active interventions in the long term.</w:t>
      </w:r>
      <w:r>
        <w:rPr>
          <w:sz w:val="22"/>
          <w:szCs w:val="22"/>
          <w:vertAlign w:val="superscript"/>
        </w:rPr>
        <w:t>11</w:t>
      </w:r>
    </w:p>
    <w:p w:rsidR="00334AC9" w:rsidRDefault="00334AC9">
      <w:pPr>
        <w:rPr>
          <w:b/>
          <w:color w:val="0088EE"/>
          <w:sz w:val="24"/>
          <w:szCs w:val="28"/>
        </w:rPr>
      </w:pPr>
    </w:p>
    <w:p w:rsidR="00B273AF" w:rsidRDefault="00334AC9">
      <w:pPr>
        <w:rPr>
          <w:b/>
          <w:color w:val="0088EE"/>
          <w:sz w:val="24"/>
          <w:szCs w:val="28"/>
        </w:rPr>
      </w:pPr>
      <w:r>
        <w:rPr>
          <w:b/>
          <w:color w:val="0088EE"/>
          <w:sz w:val="24"/>
          <w:szCs w:val="28"/>
        </w:rPr>
        <w:t>Acupuncture</w:t>
      </w:r>
    </w:p>
    <w:p w:rsidR="00334AC9" w:rsidRDefault="00334AC9">
      <w:pPr>
        <w:rPr>
          <w:b/>
          <w:color w:val="0088EE"/>
          <w:sz w:val="28"/>
          <w:szCs w:val="28"/>
        </w:rPr>
      </w:pPr>
    </w:p>
    <w:p w:rsidR="00B273AF" w:rsidRPr="00334AC9" w:rsidRDefault="00334AC9" w:rsidP="00334AC9">
      <w:pPr>
        <w:rPr>
          <w:sz w:val="22"/>
          <w:szCs w:val="22"/>
          <w:vertAlign w:val="superscript"/>
        </w:rPr>
      </w:pPr>
      <w:r w:rsidRPr="00334AC9">
        <w:rPr>
          <w:sz w:val="22"/>
          <w:szCs w:val="22"/>
        </w:rPr>
        <w:t>While there appears to be conflicting evidence</w:t>
      </w:r>
      <w:r w:rsidR="00C2234D">
        <w:rPr>
          <w:sz w:val="22"/>
          <w:szCs w:val="22"/>
        </w:rPr>
        <w:t>,</w:t>
      </w:r>
      <w:r w:rsidRPr="00334AC9">
        <w:rPr>
          <w:sz w:val="22"/>
          <w:szCs w:val="22"/>
        </w:rPr>
        <w:t xml:space="preserve"> acupuncture might be more effective than placebo and more effective than ultrasound at relieving pain and improving </w:t>
      </w:r>
      <w:r>
        <w:rPr>
          <w:sz w:val="22"/>
          <w:szCs w:val="22"/>
        </w:rPr>
        <w:t>functional</w:t>
      </w:r>
      <w:r w:rsidRPr="00334AC9">
        <w:rPr>
          <w:sz w:val="22"/>
          <w:szCs w:val="22"/>
        </w:rPr>
        <w:t xml:space="preserve"> benefi</w:t>
      </w:r>
      <w:r>
        <w:rPr>
          <w:sz w:val="22"/>
          <w:szCs w:val="22"/>
        </w:rPr>
        <w:t>t in the short term.</w:t>
      </w:r>
      <w:r>
        <w:rPr>
          <w:sz w:val="22"/>
          <w:szCs w:val="22"/>
          <w:vertAlign w:val="superscript"/>
        </w:rPr>
        <w:t>1</w:t>
      </w:r>
      <w:r w:rsidR="00F062A3">
        <w:rPr>
          <w:sz w:val="22"/>
          <w:szCs w:val="22"/>
          <w:vertAlign w:val="superscript"/>
        </w:rPr>
        <w:t>2</w:t>
      </w:r>
    </w:p>
    <w:p w:rsidR="00334AC9" w:rsidRDefault="00334AC9">
      <w:pPr>
        <w:rPr>
          <w:b/>
          <w:color w:val="0088EE"/>
          <w:sz w:val="28"/>
          <w:szCs w:val="28"/>
        </w:rPr>
      </w:pPr>
    </w:p>
    <w:p w:rsidR="00E43B7A" w:rsidRDefault="00E43B7A" w:rsidP="00E43B7A">
      <w:pPr>
        <w:rPr>
          <w:b/>
          <w:color w:val="0088EE"/>
          <w:sz w:val="24"/>
          <w:szCs w:val="28"/>
        </w:rPr>
      </w:pPr>
      <w:r w:rsidRPr="00E60FD4">
        <w:rPr>
          <w:b/>
          <w:color w:val="0088EE"/>
          <w:sz w:val="24"/>
          <w:szCs w:val="28"/>
        </w:rPr>
        <w:t>References</w:t>
      </w:r>
    </w:p>
    <w:p w:rsidR="00E60FD4" w:rsidRPr="00E60FD4" w:rsidRDefault="00E60FD4" w:rsidP="00E43B7A">
      <w:pPr>
        <w:rPr>
          <w:b/>
          <w:color w:val="0088EE"/>
          <w:sz w:val="24"/>
          <w:szCs w:val="28"/>
        </w:rPr>
      </w:pPr>
    </w:p>
    <w:p w:rsidR="009C6EDE" w:rsidRPr="006873B1" w:rsidRDefault="007D621C" w:rsidP="009C6EDE">
      <w:pPr>
        <w:rPr>
          <w:rFonts w:cs="Arial"/>
        </w:rPr>
      </w:pPr>
      <w:r w:rsidRPr="006873B1">
        <w:rPr>
          <w:rFonts w:cs="Arial"/>
        </w:rPr>
        <w:t>1.</w:t>
      </w:r>
      <w:r w:rsidR="009C6EDE" w:rsidRPr="006873B1">
        <w:rPr>
          <w:rFonts w:cs="Arial"/>
        </w:rPr>
        <w:t xml:space="preserve"> </w:t>
      </w:r>
      <w:proofErr w:type="spellStart"/>
      <w:r w:rsidR="009C6EDE" w:rsidRPr="006873B1">
        <w:rPr>
          <w:rFonts w:cs="Arial"/>
        </w:rPr>
        <w:t>Soyoung</w:t>
      </w:r>
      <w:proofErr w:type="spellEnd"/>
      <w:r w:rsidR="009C6EDE" w:rsidRPr="006873B1">
        <w:rPr>
          <w:rFonts w:cs="Arial"/>
        </w:rPr>
        <w:t xml:space="preserve"> Lee; </w:t>
      </w:r>
      <w:proofErr w:type="spellStart"/>
      <w:r w:rsidR="009C6EDE" w:rsidRPr="006873B1">
        <w:rPr>
          <w:rFonts w:cs="Arial"/>
        </w:rPr>
        <w:t>Youngjun</w:t>
      </w:r>
      <w:proofErr w:type="spellEnd"/>
      <w:r w:rsidR="009C6EDE" w:rsidRPr="006873B1">
        <w:rPr>
          <w:rFonts w:cs="Arial"/>
        </w:rPr>
        <w:t xml:space="preserve"> </w:t>
      </w:r>
      <w:proofErr w:type="spellStart"/>
      <w:proofErr w:type="gramStart"/>
      <w:r w:rsidR="009C6EDE" w:rsidRPr="006873B1">
        <w:rPr>
          <w:rFonts w:cs="Arial"/>
        </w:rPr>
        <w:t>Ko</w:t>
      </w:r>
      <w:proofErr w:type="spellEnd"/>
      <w:proofErr w:type="gramEnd"/>
      <w:r w:rsidR="009C6EDE" w:rsidRPr="006873B1">
        <w:rPr>
          <w:rFonts w:cs="Arial"/>
        </w:rPr>
        <w:t xml:space="preserve">; </w:t>
      </w:r>
      <w:proofErr w:type="spellStart"/>
      <w:r w:rsidR="009C6EDE" w:rsidRPr="006873B1">
        <w:rPr>
          <w:rFonts w:cs="Arial"/>
        </w:rPr>
        <w:t>Wanhee</w:t>
      </w:r>
      <w:proofErr w:type="spellEnd"/>
      <w:r w:rsidR="009C6EDE" w:rsidRPr="006873B1">
        <w:rPr>
          <w:rFonts w:cs="Arial"/>
        </w:rPr>
        <w:t xml:space="preserve"> Lee. 2014 Changes in Pain, Dysfunction, and Grip Strength of Patients with Acute Lateral Epicondylitis Caused by Frequency of Physical Therapy: A Randomised Controlled Trial. </w:t>
      </w:r>
      <w:r w:rsidR="009C6EDE" w:rsidRPr="006873B1">
        <w:rPr>
          <w:rFonts w:cs="Arial"/>
          <w:i/>
        </w:rPr>
        <w:t>Journal of Physical Therapy</w:t>
      </w:r>
      <w:r w:rsidR="009C6EDE" w:rsidRPr="006873B1">
        <w:rPr>
          <w:rFonts w:cs="Arial"/>
        </w:rPr>
        <w:t xml:space="preserve"> 28 (9)</w:t>
      </w:r>
    </w:p>
    <w:p w:rsidR="007D621C" w:rsidRPr="006873B1" w:rsidRDefault="007D621C" w:rsidP="007D621C">
      <w:pPr>
        <w:rPr>
          <w:rFonts w:cs="Arial"/>
        </w:rPr>
      </w:pPr>
      <w:r w:rsidRPr="006873B1">
        <w:rPr>
          <w:rFonts w:cs="Arial"/>
        </w:rPr>
        <w:t xml:space="preserve">2. Adamson, G. et al. 2010. A prospective randomized study comparing a forearm strap brace versus a wrist splint for the treatment of lateral epicondylitis. Journal of Shoulder and Elbow Surgery 19(4), pp. 508-512. </w:t>
      </w:r>
    </w:p>
    <w:p w:rsidR="007D621C" w:rsidRPr="006873B1" w:rsidRDefault="007D621C" w:rsidP="007D621C">
      <w:pPr>
        <w:rPr>
          <w:rFonts w:cs="Arial"/>
        </w:rPr>
      </w:pPr>
      <w:r w:rsidRPr="006873B1">
        <w:rPr>
          <w:rFonts w:cs="Arial"/>
        </w:rPr>
        <w:t xml:space="preserve">3. NICE guidelines. </w:t>
      </w:r>
      <w:proofErr w:type="gramStart"/>
      <w:r w:rsidRPr="006873B1">
        <w:rPr>
          <w:rFonts w:cs="Arial"/>
        </w:rPr>
        <w:t>Tennis Elbow.</w:t>
      </w:r>
      <w:proofErr w:type="gramEnd"/>
      <w:r w:rsidRPr="006873B1">
        <w:rPr>
          <w:rFonts w:cs="Arial"/>
        </w:rPr>
        <w:t xml:space="preserve"> 2015.</w:t>
      </w:r>
    </w:p>
    <w:p w:rsidR="007D621C" w:rsidRPr="006873B1" w:rsidRDefault="007D621C" w:rsidP="007D621C">
      <w:pPr>
        <w:rPr>
          <w:rFonts w:cs="Arial"/>
        </w:rPr>
      </w:pPr>
      <w:r w:rsidRPr="006873B1">
        <w:rPr>
          <w:rFonts w:cs="Arial"/>
        </w:rPr>
        <w:t xml:space="preserve">4. </w:t>
      </w:r>
      <w:proofErr w:type="spellStart"/>
      <w:r w:rsidRPr="006873B1">
        <w:rPr>
          <w:rFonts w:cs="Arial"/>
        </w:rPr>
        <w:t>Kachanathu</w:t>
      </w:r>
      <w:proofErr w:type="spellEnd"/>
      <w:r w:rsidRPr="006873B1">
        <w:rPr>
          <w:rFonts w:cs="Arial"/>
        </w:rPr>
        <w:t xml:space="preserve"> et al. 2013. Forearm band versus elbow taping: as a management of lateral epicondylitis. </w:t>
      </w:r>
      <w:proofErr w:type="gramStart"/>
      <w:r w:rsidRPr="006873B1">
        <w:rPr>
          <w:rFonts w:cs="Arial"/>
        </w:rPr>
        <w:t>Journal of Musculoskeletal Rehabilitation.</w:t>
      </w:r>
      <w:proofErr w:type="gramEnd"/>
    </w:p>
    <w:p w:rsidR="007D621C" w:rsidRPr="006873B1" w:rsidRDefault="007D621C" w:rsidP="007D621C">
      <w:pPr>
        <w:rPr>
          <w:rFonts w:cs="Arial"/>
        </w:rPr>
      </w:pPr>
      <w:r w:rsidRPr="006873B1">
        <w:rPr>
          <w:rFonts w:cs="Arial"/>
        </w:rPr>
        <w:t xml:space="preserve">5. </w:t>
      </w:r>
      <w:proofErr w:type="spellStart"/>
      <w:r w:rsidRPr="006873B1">
        <w:rPr>
          <w:rFonts w:cs="Arial"/>
        </w:rPr>
        <w:t>Bisset</w:t>
      </w:r>
      <w:proofErr w:type="spellEnd"/>
      <w:r w:rsidRPr="006873B1">
        <w:rPr>
          <w:rFonts w:cs="Arial"/>
        </w:rPr>
        <w:t xml:space="preserve"> L, Coombes B, </w:t>
      </w:r>
      <w:proofErr w:type="spellStart"/>
      <w:r w:rsidRPr="006873B1">
        <w:rPr>
          <w:rFonts w:cs="Arial"/>
        </w:rPr>
        <w:t>Vicenzio</w:t>
      </w:r>
      <w:proofErr w:type="spellEnd"/>
      <w:r w:rsidRPr="006873B1">
        <w:rPr>
          <w:rFonts w:cs="Arial"/>
        </w:rPr>
        <w:t xml:space="preserve"> B. Tennis Elbow. Clinical Evidence 2011</w:t>
      </w:r>
      <w:proofErr w:type="gramStart"/>
      <w:r w:rsidRPr="006873B1">
        <w:rPr>
          <w:rFonts w:cs="Arial"/>
        </w:rPr>
        <w:t>;6:1117</w:t>
      </w:r>
      <w:proofErr w:type="gramEnd"/>
      <w:r w:rsidRPr="006873B1">
        <w:rPr>
          <w:rFonts w:cs="Arial"/>
        </w:rPr>
        <w:t xml:space="preserve">. Available from: </w:t>
      </w:r>
      <w:hyperlink r:id="rId8" w:history="1">
        <w:r w:rsidRPr="006873B1">
          <w:rPr>
            <w:rStyle w:val="Hyperlink"/>
            <w:rFonts w:cs="Arial"/>
          </w:rPr>
          <w:t>http://www.ncbi.nlm.gov/pubmed/21708051</w:t>
        </w:r>
      </w:hyperlink>
    </w:p>
    <w:p w:rsidR="007D621C" w:rsidRPr="006873B1" w:rsidRDefault="007D621C" w:rsidP="007D621C">
      <w:pPr>
        <w:rPr>
          <w:rFonts w:cs="Arial"/>
        </w:rPr>
      </w:pPr>
      <w:r w:rsidRPr="006873B1">
        <w:rPr>
          <w:rFonts w:cs="Arial"/>
        </w:rPr>
        <w:t>6. Map of Medicine (</w:t>
      </w:r>
      <w:proofErr w:type="spellStart"/>
      <w:proofErr w:type="gramStart"/>
      <w:r w:rsidRPr="006873B1">
        <w:rPr>
          <w:rFonts w:cs="Arial"/>
        </w:rPr>
        <w:t>MoM</w:t>
      </w:r>
      <w:proofErr w:type="spellEnd"/>
      <w:r w:rsidRPr="006873B1">
        <w:rPr>
          <w:rFonts w:cs="Arial"/>
        </w:rPr>
        <w:t xml:space="preserve"> )</w:t>
      </w:r>
      <w:proofErr w:type="gramEnd"/>
      <w:r w:rsidRPr="006873B1">
        <w:rPr>
          <w:rFonts w:cs="Arial"/>
        </w:rPr>
        <w:t>. London</w:t>
      </w:r>
      <w:proofErr w:type="gramStart"/>
      <w:r w:rsidRPr="006873B1">
        <w:rPr>
          <w:rFonts w:cs="Arial"/>
        </w:rPr>
        <w:t>:MoM</w:t>
      </w:r>
      <w:proofErr w:type="gramEnd"/>
      <w:r w:rsidRPr="006873B1">
        <w:rPr>
          <w:rFonts w:cs="Arial"/>
        </w:rPr>
        <w:t>;2010</w:t>
      </w:r>
    </w:p>
    <w:p w:rsidR="007D621C" w:rsidRPr="006873B1" w:rsidRDefault="007D621C" w:rsidP="007D621C">
      <w:pPr>
        <w:rPr>
          <w:rFonts w:cs="Arial"/>
        </w:rPr>
      </w:pPr>
      <w:r w:rsidRPr="006873B1">
        <w:rPr>
          <w:rFonts w:cs="Arial"/>
        </w:rPr>
        <w:t xml:space="preserve">7. </w:t>
      </w:r>
      <w:hyperlink r:id="rId9" w:history="1">
        <w:r w:rsidRPr="006873B1">
          <w:rPr>
            <w:rStyle w:val="Hyperlink"/>
            <w:rFonts w:cs="Arial"/>
          </w:rPr>
          <w:t>www.shoulderdoc.co.uk</w:t>
        </w:r>
      </w:hyperlink>
    </w:p>
    <w:p w:rsidR="007D621C" w:rsidRPr="006873B1" w:rsidRDefault="007D621C" w:rsidP="007D621C">
      <w:pPr>
        <w:rPr>
          <w:rFonts w:cs="Arial"/>
        </w:rPr>
      </w:pPr>
      <w:r w:rsidRPr="006873B1">
        <w:rPr>
          <w:rFonts w:cs="Arial"/>
        </w:rPr>
        <w:t xml:space="preserve">8. </w:t>
      </w:r>
      <w:proofErr w:type="spellStart"/>
      <w:r w:rsidRPr="006873B1">
        <w:rPr>
          <w:rFonts w:cs="Arial"/>
        </w:rPr>
        <w:t>Buchbinder</w:t>
      </w:r>
      <w:proofErr w:type="spellEnd"/>
      <w:r w:rsidRPr="006873B1">
        <w:rPr>
          <w:rFonts w:cs="Arial"/>
        </w:rPr>
        <w:t xml:space="preserve"> R, Johnston RV, Barnsley L et al. Surgery for lateral elbow pain. Cochrane Database </w:t>
      </w:r>
      <w:proofErr w:type="spellStart"/>
      <w:r w:rsidRPr="006873B1">
        <w:rPr>
          <w:rFonts w:cs="Arial"/>
        </w:rPr>
        <w:t>Syst</w:t>
      </w:r>
      <w:proofErr w:type="spellEnd"/>
      <w:r w:rsidRPr="006873B1">
        <w:rPr>
          <w:rFonts w:cs="Arial"/>
        </w:rPr>
        <w:t xml:space="preserve"> Rev 2011</w:t>
      </w:r>
      <w:proofErr w:type="gramStart"/>
      <w:r w:rsidRPr="006873B1">
        <w:rPr>
          <w:rFonts w:cs="Arial"/>
        </w:rPr>
        <w:t>;CD003525</w:t>
      </w:r>
      <w:proofErr w:type="gramEnd"/>
      <w:r w:rsidRPr="006873B1">
        <w:rPr>
          <w:rFonts w:cs="Arial"/>
        </w:rPr>
        <w:t xml:space="preserve">. Available from: </w:t>
      </w:r>
      <w:hyperlink r:id="rId10" w:history="1">
        <w:r w:rsidRPr="006873B1">
          <w:rPr>
            <w:rStyle w:val="Hyperlink"/>
            <w:rFonts w:cs="Arial"/>
          </w:rPr>
          <w:t>http://www.ncbi.nlm.gov/pubmed/21412883</w:t>
        </w:r>
      </w:hyperlink>
    </w:p>
    <w:p w:rsidR="007D621C" w:rsidRPr="006873B1" w:rsidRDefault="007D621C" w:rsidP="007D621C">
      <w:pPr>
        <w:rPr>
          <w:rFonts w:cs="Arial"/>
        </w:rPr>
      </w:pPr>
      <w:r w:rsidRPr="006873B1">
        <w:rPr>
          <w:rFonts w:cs="Arial"/>
        </w:rPr>
        <w:t xml:space="preserve">9. Orchard J, </w:t>
      </w:r>
      <w:proofErr w:type="spellStart"/>
      <w:r w:rsidRPr="006873B1">
        <w:rPr>
          <w:rFonts w:cs="Arial"/>
        </w:rPr>
        <w:t>Kountouris</w:t>
      </w:r>
      <w:proofErr w:type="spellEnd"/>
      <w:r w:rsidRPr="006873B1">
        <w:rPr>
          <w:rFonts w:cs="Arial"/>
        </w:rPr>
        <w:t xml:space="preserve"> A. The management of tennis elbow. BMJ 2011</w:t>
      </w:r>
      <w:proofErr w:type="gramStart"/>
      <w:r w:rsidRPr="006873B1">
        <w:rPr>
          <w:rFonts w:cs="Arial"/>
        </w:rPr>
        <w:t>;342:d2687</w:t>
      </w:r>
      <w:proofErr w:type="gramEnd"/>
      <w:r w:rsidRPr="006873B1">
        <w:rPr>
          <w:rFonts w:cs="Arial"/>
        </w:rPr>
        <w:t xml:space="preserve">. </w:t>
      </w:r>
      <w:r w:rsidR="0020695E" w:rsidRPr="006873B1">
        <w:rPr>
          <w:rFonts w:cs="Arial"/>
        </w:rPr>
        <w:t>Available</w:t>
      </w:r>
      <w:r w:rsidRPr="006873B1">
        <w:rPr>
          <w:rFonts w:cs="Arial"/>
        </w:rPr>
        <w:t xml:space="preserve"> from: </w:t>
      </w:r>
      <w:hyperlink r:id="rId11" w:history="1">
        <w:r w:rsidRPr="006873B1">
          <w:rPr>
            <w:rStyle w:val="Hyperlink"/>
            <w:rFonts w:cs="Arial"/>
          </w:rPr>
          <w:t>http://www.bmj.com/content/342/bmj.d2687</w:t>
        </w:r>
      </w:hyperlink>
    </w:p>
    <w:p w:rsidR="007D621C" w:rsidRDefault="00A503B3" w:rsidP="00A503B3">
      <w:pPr>
        <w:rPr>
          <w:rFonts w:cs="Arial"/>
        </w:rPr>
      </w:pPr>
      <w:r w:rsidRPr="006873B1">
        <w:rPr>
          <w:rFonts w:cs="Arial"/>
        </w:rPr>
        <w:t xml:space="preserve">10. Khan&amp; </w:t>
      </w:r>
      <w:proofErr w:type="spellStart"/>
      <w:r w:rsidRPr="006873B1">
        <w:rPr>
          <w:rFonts w:cs="Arial"/>
        </w:rPr>
        <w:t>Brukner</w:t>
      </w:r>
      <w:proofErr w:type="spellEnd"/>
      <w:r w:rsidRPr="006873B1">
        <w:rPr>
          <w:rFonts w:cs="Arial"/>
        </w:rPr>
        <w:t xml:space="preserve"> (2014) Clinical Sports Medicine 4</w:t>
      </w:r>
      <w:r w:rsidRPr="006873B1">
        <w:rPr>
          <w:rFonts w:cs="Arial"/>
          <w:vertAlign w:val="superscript"/>
        </w:rPr>
        <w:t>th</w:t>
      </w:r>
      <w:r w:rsidRPr="006873B1">
        <w:rPr>
          <w:rFonts w:cs="Arial"/>
        </w:rPr>
        <w:t xml:space="preserve"> ed. McGraw-Hill Education Australia </w:t>
      </w:r>
      <w:proofErr w:type="spellStart"/>
      <w:r w:rsidRPr="006873B1">
        <w:rPr>
          <w:rFonts w:cs="Arial"/>
        </w:rPr>
        <w:t>pty</w:t>
      </w:r>
      <w:proofErr w:type="spellEnd"/>
      <w:r w:rsidRPr="006873B1">
        <w:rPr>
          <w:rFonts w:cs="Arial"/>
        </w:rPr>
        <w:t xml:space="preserve"> ltd.</w:t>
      </w:r>
    </w:p>
    <w:p w:rsidR="00F062A3" w:rsidRPr="006873B1" w:rsidRDefault="00F062A3" w:rsidP="00A503B3">
      <w:pPr>
        <w:rPr>
          <w:rFonts w:cs="Arial"/>
        </w:rPr>
      </w:pPr>
      <w:r>
        <w:rPr>
          <w:rFonts w:cs="Arial"/>
        </w:rPr>
        <w:t xml:space="preserve">11. </w:t>
      </w:r>
      <w:proofErr w:type="spellStart"/>
      <w:r>
        <w:rPr>
          <w:rFonts w:cs="Arial"/>
        </w:rPr>
        <w:t>Emanet</w:t>
      </w:r>
      <w:proofErr w:type="spellEnd"/>
      <w:r>
        <w:rPr>
          <w:rFonts w:cs="Arial"/>
        </w:rPr>
        <w:t xml:space="preserve"> SK, </w:t>
      </w:r>
      <w:proofErr w:type="spellStart"/>
      <w:r>
        <w:rPr>
          <w:rFonts w:cs="Arial"/>
        </w:rPr>
        <w:t>Altan</w:t>
      </w:r>
      <w:proofErr w:type="spellEnd"/>
      <w:r>
        <w:rPr>
          <w:rFonts w:cs="Arial"/>
        </w:rPr>
        <w:t xml:space="preserve"> LI &amp; </w:t>
      </w:r>
      <w:proofErr w:type="spellStart"/>
      <w:r>
        <w:rPr>
          <w:rFonts w:cs="Arial"/>
        </w:rPr>
        <w:t>Yurtkeruren</w:t>
      </w:r>
      <w:proofErr w:type="spellEnd"/>
      <w:r>
        <w:rPr>
          <w:rFonts w:cs="Arial"/>
        </w:rPr>
        <w:t xml:space="preserve"> M (2012) Investigation of the effect of GaAs </w:t>
      </w:r>
      <w:proofErr w:type="spellStart"/>
      <w:r>
        <w:rPr>
          <w:rFonts w:cs="Arial"/>
        </w:rPr>
        <w:t>laswer</w:t>
      </w:r>
      <w:proofErr w:type="spellEnd"/>
      <w:r>
        <w:rPr>
          <w:rFonts w:cs="Arial"/>
        </w:rPr>
        <w:t xml:space="preserve"> therapy on lateral epicondylitis. </w:t>
      </w:r>
      <w:proofErr w:type="spellStart"/>
      <w:r>
        <w:rPr>
          <w:rFonts w:cs="Arial"/>
        </w:rPr>
        <w:t>Photomed</w:t>
      </w:r>
      <w:proofErr w:type="spellEnd"/>
      <w:r>
        <w:rPr>
          <w:rFonts w:cs="Arial"/>
        </w:rPr>
        <w:t xml:space="preserve"> Laser </w:t>
      </w:r>
      <w:proofErr w:type="spellStart"/>
      <w:r>
        <w:rPr>
          <w:rFonts w:cs="Arial"/>
        </w:rPr>
        <w:t>Surg</w:t>
      </w:r>
      <w:proofErr w:type="spellEnd"/>
      <w:r>
        <w:rPr>
          <w:rFonts w:cs="Arial"/>
        </w:rPr>
        <w:t xml:space="preserve"> 2010:28</w:t>
      </w:r>
      <w:proofErr w:type="gramStart"/>
      <w:r>
        <w:rPr>
          <w:rFonts w:cs="Arial"/>
        </w:rPr>
        <w:t>;397</w:t>
      </w:r>
      <w:proofErr w:type="gramEnd"/>
      <w:r>
        <w:rPr>
          <w:rFonts w:cs="Arial"/>
        </w:rPr>
        <w:t>-403.</w:t>
      </w:r>
    </w:p>
    <w:p w:rsidR="006873B1" w:rsidRPr="006873B1" w:rsidRDefault="006873B1" w:rsidP="00A503B3">
      <w:pPr>
        <w:rPr>
          <w:rFonts w:cs="Arial"/>
        </w:rPr>
      </w:pPr>
      <w:r w:rsidRPr="006873B1">
        <w:rPr>
          <w:rFonts w:cs="Arial"/>
        </w:rPr>
        <w:t>1</w:t>
      </w:r>
      <w:r w:rsidR="00F062A3">
        <w:rPr>
          <w:rFonts w:cs="Arial"/>
        </w:rPr>
        <w:t>2</w:t>
      </w:r>
      <w:r w:rsidRPr="006873B1">
        <w:rPr>
          <w:rFonts w:cs="Arial"/>
        </w:rPr>
        <w:t xml:space="preserve">. </w:t>
      </w:r>
      <w:proofErr w:type="spellStart"/>
      <w:r w:rsidRPr="006873B1">
        <w:rPr>
          <w:rFonts w:cs="Arial"/>
        </w:rPr>
        <w:t>Bissett</w:t>
      </w:r>
      <w:proofErr w:type="spellEnd"/>
      <w:r w:rsidRPr="006873B1">
        <w:rPr>
          <w:rFonts w:cs="Arial"/>
        </w:rPr>
        <w:t xml:space="preserve"> LM &amp; </w:t>
      </w:r>
      <w:proofErr w:type="spellStart"/>
      <w:r w:rsidRPr="006873B1">
        <w:rPr>
          <w:rFonts w:cs="Arial"/>
        </w:rPr>
        <w:t>Vicenzino</w:t>
      </w:r>
      <w:proofErr w:type="spellEnd"/>
      <w:r w:rsidRPr="006873B1">
        <w:rPr>
          <w:rFonts w:cs="Arial"/>
        </w:rPr>
        <w:t xml:space="preserve"> B (2015) Physiotherapy management of lateral </w:t>
      </w:r>
      <w:proofErr w:type="spellStart"/>
      <w:r w:rsidRPr="006873B1">
        <w:rPr>
          <w:rFonts w:cs="Arial"/>
        </w:rPr>
        <w:t>epicondylalgia</w:t>
      </w:r>
      <w:proofErr w:type="spellEnd"/>
      <w:r w:rsidRPr="006873B1">
        <w:rPr>
          <w:rFonts w:cs="Arial"/>
        </w:rPr>
        <w:t xml:space="preserve">. </w:t>
      </w:r>
      <w:proofErr w:type="gramStart"/>
      <w:r w:rsidRPr="006873B1">
        <w:rPr>
          <w:rFonts w:cs="Arial"/>
        </w:rPr>
        <w:t>Journal of Physiotherapy.</w:t>
      </w:r>
      <w:proofErr w:type="gramEnd"/>
      <w:r w:rsidRPr="006873B1">
        <w:rPr>
          <w:rFonts w:cs="Arial"/>
        </w:rPr>
        <w:t xml:space="preserve"> Oct 2015</w:t>
      </w:r>
      <w:proofErr w:type="gramStart"/>
      <w:r w:rsidRPr="006873B1">
        <w:rPr>
          <w:rFonts w:cs="Arial"/>
        </w:rPr>
        <w:t>:vol</w:t>
      </w:r>
      <w:proofErr w:type="gramEnd"/>
      <w:r w:rsidRPr="006873B1">
        <w:rPr>
          <w:rFonts w:cs="Arial"/>
        </w:rPr>
        <w:t xml:space="preserve"> 61.Iss 4, 174-181</w:t>
      </w:r>
      <w:bookmarkStart w:id="0" w:name="_GoBack"/>
      <w:bookmarkEnd w:id="0"/>
    </w:p>
    <w:p w:rsidR="00A503B3" w:rsidRPr="00A503B3" w:rsidRDefault="00A503B3" w:rsidP="00A503B3"/>
    <w:p w:rsidR="00E43B7A" w:rsidRDefault="00E43B7A" w:rsidP="007D621C">
      <w:pPr>
        <w:rPr>
          <w:b/>
          <w:color w:val="0088EE"/>
          <w:sz w:val="24"/>
          <w:szCs w:val="28"/>
        </w:rPr>
      </w:pPr>
      <w:r w:rsidRPr="00E60FD4">
        <w:rPr>
          <w:b/>
          <w:color w:val="0088EE"/>
          <w:sz w:val="24"/>
          <w:szCs w:val="28"/>
        </w:rPr>
        <w:t xml:space="preserve">Contact details </w:t>
      </w:r>
    </w:p>
    <w:p w:rsidR="00A503B3" w:rsidRPr="00E60FD4" w:rsidRDefault="00A503B3" w:rsidP="007D621C">
      <w:pPr>
        <w:rPr>
          <w:szCs w:val="22"/>
        </w:rPr>
      </w:pPr>
    </w:p>
    <w:p w:rsidR="00E43B7A" w:rsidRPr="00436D58" w:rsidRDefault="00E43B7A" w:rsidP="00E43B7A">
      <w:pPr>
        <w:autoSpaceDE w:val="0"/>
        <w:autoSpaceDN w:val="0"/>
        <w:adjustRightInd w:val="0"/>
        <w:rPr>
          <w:sz w:val="22"/>
          <w:szCs w:val="22"/>
        </w:rPr>
      </w:pPr>
      <w:r w:rsidRPr="00267EA1">
        <w:rPr>
          <w:sz w:val="22"/>
          <w:szCs w:val="22"/>
        </w:rPr>
        <w:t xml:space="preserve">The Health Information Centre </w:t>
      </w:r>
    </w:p>
    <w:p w:rsidR="00E43B7A" w:rsidRDefault="00E43B7A" w:rsidP="00E43B7A">
      <w:pPr>
        <w:autoSpaceDE w:val="0"/>
        <w:autoSpaceDN w:val="0"/>
        <w:adjustRightInd w:val="0"/>
        <w:rPr>
          <w:sz w:val="22"/>
          <w:szCs w:val="22"/>
        </w:rPr>
      </w:pPr>
      <w:smartTag w:uri="urn:schemas-microsoft-com:office:smarttags" w:element="place">
        <w:smartTag w:uri="urn:schemas-microsoft-com:office:smarttags" w:element="PlaceName">
          <w:r>
            <w:rPr>
              <w:sz w:val="22"/>
              <w:szCs w:val="22"/>
            </w:rPr>
            <w:t>Poole</w:t>
          </w:r>
        </w:smartTag>
        <w:r>
          <w:rPr>
            <w:sz w:val="22"/>
            <w:szCs w:val="22"/>
          </w:rPr>
          <w:t xml:space="preserve"> </w:t>
        </w:r>
        <w:smartTag w:uri="urn:schemas-microsoft-com:office:smarttags" w:element="PlaceType">
          <w:r>
            <w:rPr>
              <w:sz w:val="22"/>
              <w:szCs w:val="22"/>
            </w:rPr>
            <w:t>Hospital</w:t>
          </w:r>
        </w:smartTag>
      </w:smartTag>
      <w:r>
        <w:rPr>
          <w:sz w:val="22"/>
          <w:szCs w:val="22"/>
        </w:rPr>
        <w:t xml:space="preserve"> NHS Foundation Trust</w:t>
      </w:r>
    </w:p>
    <w:p w:rsidR="00E43B7A" w:rsidRDefault="00E43B7A" w:rsidP="00E43B7A">
      <w:pPr>
        <w:autoSpaceDE w:val="0"/>
        <w:autoSpaceDN w:val="0"/>
        <w:adjustRightInd w:val="0"/>
        <w:rPr>
          <w:sz w:val="22"/>
          <w:szCs w:val="22"/>
        </w:rPr>
      </w:pPr>
      <w:proofErr w:type="spellStart"/>
      <w:r>
        <w:rPr>
          <w:sz w:val="22"/>
          <w:szCs w:val="22"/>
        </w:rPr>
        <w:t>Longfleet</w:t>
      </w:r>
      <w:proofErr w:type="spellEnd"/>
      <w:r>
        <w:rPr>
          <w:sz w:val="22"/>
          <w:szCs w:val="22"/>
        </w:rPr>
        <w:t xml:space="preserve"> Road</w:t>
      </w:r>
      <w:r w:rsidR="00050577">
        <w:rPr>
          <w:sz w:val="22"/>
          <w:szCs w:val="22"/>
        </w:rPr>
        <w:t xml:space="preserve"> </w:t>
      </w:r>
      <w:r>
        <w:rPr>
          <w:sz w:val="22"/>
          <w:szCs w:val="22"/>
        </w:rPr>
        <w:t>Poole</w:t>
      </w:r>
      <w:r w:rsidR="00050577">
        <w:rPr>
          <w:sz w:val="22"/>
          <w:szCs w:val="22"/>
        </w:rPr>
        <w:t xml:space="preserve"> </w:t>
      </w:r>
      <w:r>
        <w:rPr>
          <w:sz w:val="22"/>
          <w:szCs w:val="22"/>
        </w:rPr>
        <w:t>Dorset</w:t>
      </w:r>
    </w:p>
    <w:p w:rsidR="00E43B7A" w:rsidRDefault="00E43B7A" w:rsidP="00E43B7A">
      <w:pPr>
        <w:autoSpaceDE w:val="0"/>
        <w:autoSpaceDN w:val="0"/>
        <w:adjustRightInd w:val="0"/>
        <w:rPr>
          <w:sz w:val="22"/>
          <w:szCs w:val="22"/>
        </w:rPr>
      </w:pPr>
      <w:r>
        <w:rPr>
          <w:sz w:val="22"/>
          <w:szCs w:val="22"/>
        </w:rPr>
        <w:t>BH15 2JB</w:t>
      </w:r>
      <w:r w:rsidR="00050577">
        <w:rPr>
          <w:sz w:val="22"/>
          <w:szCs w:val="22"/>
        </w:rPr>
        <w:t xml:space="preserve"> </w:t>
      </w:r>
      <w:r w:rsidR="00A47F68">
        <w:rPr>
          <w:sz w:val="22"/>
          <w:szCs w:val="22"/>
        </w:rPr>
        <w:t>Telephone:  01202 442121</w:t>
      </w:r>
    </w:p>
    <w:p w:rsidR="00050577" w:rsidRDefault="00B35A51" w:rsidP="00FB185E">
      <w:pPr>
        <w:autoSpaceDE w:val="0"/>
        <w:autoSpaceDN w:val="0"/>
        <w:adjustRightInd w:val="0"/>
        <w:rPr>
          <w:sz w:val="22"/>
          <w:szCs w:val="22"/>
        </w:rPr>
      </w:pPr>
      <w:hyperlink r:id="rId12" w:history="1">
        <w:r w:rsidR="00E43B7A">
          <w:rPr>
            <w:rStyle w:val="Hyperlink"/>
            <w:b/>
            <w:bCs/>
            <w:color w:val="0088EE"/>
            <w:sz w:val="22"/>
            <w:szCs w:val="22"/>
          </w:rPr>
          <w:t>www.poole.nhs.uk</w:t>
        </w:r>
      </w:hyperlink>
      <w:r w:rsidR="00FB185E" w:rsidRPr="00FB185E">
        <w:rPr>
          <w:sz w:val="22"/>
          <w:szCs w:val="22"/>
        </w:rPr>
        <w:t xml:space="preserve"> </w:t>
      </w:r>
      <w:r w:rsidR="00FB185E">
        <w:rPr>
          <w:sz w:val="22"/>
          <w:szCs w:val="22"/>
        </w:rPr>
        <w:tab/>
      </w:r>
      <w:r w:rsidR="00FB185E">
        <w:rPr>
          <w:sz w:val="22"/>
          <w:szCs w:val="22"/>
        </w:rPr>
        <w:tab/>
      </w:r>
      <w:r w:rsidR="00FB185E">
        <w:rPr>
          <w:sz w:val="22"/>
          <w:szCs w:val="22"/>
        </w:rPr>
        <w:tab/>
        <w:t xml:space="preserve">Author:  </w:t>
      </w:r>
      <w:r w:rsidR="00050577">
        <w:rPr>
          <w:sz w:val="22"/>
          <w:szCs w:val="22"/>
        </w:rPr>
        <w:t>Physiotherapy department, Ian Kennedy</w:t>
      </w:r>
      <w:r w:rsidR="00050577">
        <w:rPr>
          <w:sz w:val="22"/>
          <w:szCs w:val="22"/>
        </w:rPr>
        <w:tab/>
      </w:r>
    </w:p>
    <w:p w:rsidR="007221FC" w:rsidRPr="00E43B7A" w:rsidRDefault="00FB185E" w:rsidP="00050577">
      <w:pPr>
        <w:autoSpaceDE w:val="0"/>
        <w:autoSpaceDN w:val="0"/>
        <w:adjustRightInd w:val="0"/>
      </w:pPr>
      <w:r>
        <w:rPr>
          <w:sz w:val="22"/>
          <w:szCs w:val="22"/>
        </w:rPr>
        <w:t xml:space="preserve">Date:  </w:t>
      </w:r>
      <w:r>
        <w:rPr>
          <w:sz w:val="22"/>
          <w:szCs w:val="22"/>
        </w:rPr>
        <w:fldChar w:fldCharType="begin"/>
      </w:r>
      <w:r>
        <w:rPr>
          <w:sz w:val="22"/>
          <w:szCs w:val="22"/>
        </w:rPr>
        <w:instrText xml:space="preserve"> DATE \@ "dd/MM/yyyy" </w:instrText>
      </w:r>
      <w:r>
        <w:rPr>
          <w:sz w:val="22"/>
          <w:szCs w:val="22"/>
        </w:rPr>
        <w:fldChar w:fldCharType="separate"/>
      </w:r>
      <w:r w:rsidR="00B35A51">
        <w:rPr>
          <w:noProof/>
          <w:sz w:val="22"/>
          <w:szCs w:val="22"/>
        </w:rPr>
        <w:t>27/01/2016</w:t>
      </w:r>
      <w:r>
        <w:rPr>
          <w:sz w:val="22"/>
          <w:szCs w:val="22"/>
        </w:rPr>
        <w:fldChar w:fldCharType="end"/>
      </w:r>
    </w:p>
    <w:sectPr w:rsidR="007221FC" w:rsidRPr="00E43B7A" w:rsidSect="003A6846">
      <w:headerReference w:type="default" r:id="rId13"/>
      <w:footerReference w:type="default" r:id="rId14"/>
      <w:headerReference w:type="first" r:id="rId15"/>
      <w:footerReference w:type="first" r:id="rId16"/>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A6" w:rsidRDefault="006A10A6">
      <w:r>
        <w:separator/>
      </w:r>
    </w:p>
  </w:endnote>
  <w:endnote w:type="continuationSeparator" w:id="0">
    <w:p w:rsidR="006A10A6" w:rsidRDefault="006A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9C6EDE" w:rsidP="0081601B">
    <w:pPr>
      <w:rPr>
        <w:rFonts w:cs="Arial"/>
        <w:sz w:val="22"/>
        <w:szCs w:val="22"/>
      </w:rPr>
    </w:pPr>
    <w:r>
      <w:rPr>
        <w:noProof/>
      </w:rPr>
      <mc:AlternateContent>
        <mc:Choice Requires="wps">
          <w:drawing>
            <wp:anchor distT="0" distB="0" distL="114300" distR="114300" simplePos="0" relativeHeight="251657216" behindDoc="0" locked="0" layoutInCell="1" allowOverlap="1" wp14:anchorId="2A9FCD78" wp14:editId="4F9A4AC3">
              <wp:simplePos x="0" y="0"/>
              <wp:positionH relativeFrom="column">
                <wp:posOffset>17145</wp:posOffset>
              </wp:positionH>
              <wp:positionV relativeFrom="paragraph">
                <wp:posOffset>66040</wp:posOffset>
              </wp:positionV>
              <wp:extent cx="62865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JwjYEoXAgAAKgQAAA4AAAAAAAAAAAAAAAAALgIAAGRycy9lMm9Eb2MueG1sUEsBAi0AFAAGAAgA&#10;AAAhAFpKihfcAAAABwEAAA8AAAAAAAAAAAAAAAAAcQQAAGRycy9kb3ducmV2LnhtbFBLBQYAAAAA&#10;BAAEAPMAAAB6BQAAAAA=&#10;" strokecolor="#08e" strokeweight="2.25pt"/>
          </w:pict>
        </mc:Fallback>
      </mc:AlternateContent>
    </w:r>
  </w:p>
  <w:p w:rsidR="00E43B7A" w:rsidRDefault="00E43B7A" w:rsidP="00E43B7A">
    <w:pPr>
      <w:rPr>
        <w:rFonts w:cs="Arial"/>
        <w:bCs/>
        <w:color w:val="FF0000"/>
      </w:rPr>
    </w:pPr>
    <w:r>
      <w:rPr>
        <w:rFonts w:cs="Arial"/>
        <w:bCs/>
      </w:rPr>
      <w:t xml:space="preserve">Template version: </w:t>
    </w:r>
    <w:r w:rsidR="00397074">
      <w:rPr>
        <w:rFonts w:cs="Arial"/>
        <w:bCs/>
      </w:rPr>
      <w:t>Jan 2016 V1.0</w:t>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Style w:val="PageNumber"/>
      </w:rPr>
      <w:fldChar w:fldCharType="begin"/>
    </w:r>
    <w:r>
      <w:rPr>
        <w:rStyle w:val="PageNumber"/>
      </w:rPr>
      <w:instrText xml:space="preserve"> PAGE </w:instrText>
    </w:r>
    <w:r>
      <w:rPr>
        <w:rStyle w:val="PageNumber"/>
      </w:rPr>
      <w:fldChar w:fldCharType="separate"/>
    </w:r>
    <w:r w:rsidR="00B35A51">
      <w:rPr>
        <w:rStyle w:val="PageNumber"/>
        <w:noProof/>
      </w:rPr>
      <w:t>2</w:t>
    </w:r>
    <w:r>
      <w:rPr>
        <w:rStyle w:val="PageNumber"/>
      </w:rPr>
      <w:fldChar w:fldCharType="end"/>
    </w:r>
  </w:p>
  <w:p w:rsidR="00AF23E0" w:rsidRDefault="00E43B7A" w:rsidP="00E43B7A">
    <w:pPr>
      <w:rPr>
        <w:b/>
        <w:bCs/>
        <w:sz w:val="22"/>
        <w:szCs w:val="22"/>
      </w:rPr>
    </w:pPr>
    <w:r>
      <w:rPr>
        <w:rFonts w:cs="Arial"/>
      </w:rPr>
      <w:t>© Poole Hospital NHS Foundation Trust</w:t>
    </w:r>
    <w:r>
      <w:rPr>
        <w:rFonts w:cs="Arial"/>
        <w:sz w:val="22"/>
        <w:szCs w:val="22"/>
      </w:rPr>
      <w:t xml:space="preserve">    </w:t>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9C6EDE" w:rsidP="0081601B">
    <w:pPr>
      <w:rPr>
        <w:rFonts w:cs="Arial"/>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H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Bt5hpMgA&#10;Fj0LxVGWhdaMxpWAqNXGhuLoUb2YZ02/OqR03RO141Hi68lAXsxI7lLCwRm4YDt+1AwwZO917NOx&#10;s0OghA6gY7TjdLODHz2i8HMxKxbzFFyj11hCymuisc5/4HpAYVNhCaIjMTk8Ow/SAXqFhHuUXgsp&#10;o9tSobHCs2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GCUhUc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 w:val="22"/>
        <w:szCs w:val="22"/>
      </w:rPr>
    </w:pPr>
    <w:r>
      <w:rPr>
        <w:rFonts w:cs="Arial"/>
      </w:rPr>
      <w:t>© Poole Hospital NHS Foundation Trust</w:t>
    </w:r>
    <w:r>
      <w:rPr>
        <w:rFonts w:cs="Arial"/>
        <w:sz w:val="22"/>
        <w:szCs w:val="22"/>
      </w:rPr>
      <w:t xml:space="preserve">    </w:t>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FB185E" w:rsidRPr="00FB185E">
      <w:rPr>
        <w:rFonts w:cs="Arial"/>
        <w:sz w:val="22"/>
        <w:szCs w:val="22"/>
      </w:rPr>
      <w:fldChar w:fldCharType="begin"/>
    </w:r>
    <w:r w:rsidR="00FB185E" w:rsidRPr="00FB185E">
      <w:rPr>
        <w:rFonts w:cs="Arial"/>
        <w:sz w:val="22"/>
        <w:szCs w:val="22"/>
      </w:rPr>
      <w:instrText xml:space="preserve"> PAGE   \* MERGEFORMAT </w:instrText>
    </w:r>
    <w:r w:rsidR="00FB185E" w:rsidRPr="00FB185E">
      <w:rPr>
        <w:rFonts w:cs="Arial"/>
        <w:sz w:val="22"/>
        <w:szCs w:val="22"/>
      </w:rPr>
      <w:fldChar w:fldCharType="separate"/>
    </w:r>
    <w:r w:rsidR="00B35A51">
      <w:rPr>
        <w:rFonts w:cs="Arial"/>
        <w:noProof/>
        <w:sz w:val="22"/>
        <w:szCs w:val="22"/>
      </w:rPr>
      <w:t>1</w:t>
    </w:r>
    <w:r w:rsidR="00FB185E" w:rsidRPr="00FB185E">
      <w:rPr>
        <w:rFonts w:cs="Arial"/>
        <w:noProof/>
        <w:sz w:val="22"/>
        <w:szCs w:val="22"/>
      </w:rPr>
      <w:fldChar w:fldCharType="end"/>
    </w:r>
    <w:r w:rsidR="00AF23E0">
      <w:rPr>
        <w:rFonts w:cs="Arial"/>
        <w:sz w:val="22"/>
        <w:szCs w:val="22"/>
      </w:rPr>
      <w:tab/>
    </w:r>
    <w:r w:rsidR="00AF23E0">
      <w:rPr>
        <w:rFonts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A6" w:rsidRDefault="006A10A6">
      <w:r>
        <w:separator/>
      </w:r>
    </w:p>
  </w:footnote>
  <w:footnote w:type="continuationSeparator" w:id="0">
    <w:p w:rsidR="006A10A6" w:rsidRDefault="006A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E" w:rsidRDefault="009C6EDE" w:rsidP="00FB185E">
    <w:r>
      <w:rPr>
        <w:noProof/>
      </w:rPr>
      <w:drawing>
        <wp:anchor distT="0" distB="0" distL="114300" distR="114300" simplePos="0" relativeHeight="251659264" behindDoc="0" locked="0" layoutInCell="1" allowOverlap="1" wp14:anchorId="1AEA374D" wp14:editId="26584976">
          <wp:simplePos x="0" y="0"/>
          <wp:positionH relativeFrom="column">
            <wp:posOffset>3404235</wp:posOffset>
          </wp:positionH>
          <wp:positionV relativeFrom="paragraph">
            <wp:posOffset>-66675</wp:posOffset>
          </wp:positionV>
          <wp:extent cx="2181225" cy="438150"/>
          <wp:effectExtent l="0" t="0" r="9525" b="0"/>
          <wp:wrapSquare wrapText="bothSides"/>
          <wp:docPr id="14" name="Picture 14"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85E" w:rsidRDefault="00FB185E" w:rsidP="00FB185E">
    <w:pPr>
      <w:rPr>
        <w:color w:val="3366FF"/>
        <w:sz w:val="28"/>
      </w:rPr>
    </w:pPr>
    <w:r>
      <w:rPr>
        <w:b/>
        <w:color w:val="0088EE"/>
        <w:position w:val="6"/>
        <w:sz w:val="32"/>
      </w:rPr>
      <w:t>Therapy Services</w:t>
    </w:r>
    <w:r>
      <w:rPr>
        <w:b/>
        <w:color w:val="0088EE"/>
        <w:position w:val="6"/>
        <w:sz w:val="32"/>
      </w:rPr>
      <w:tab/>
    </w:r>
    <w:r>
      <w:rPr>
        <w:b/>
        <w:color w:val="3366FF"/>
        <w:position w:val="6"/>
        <w:sz w:val="32"/>
      </w:rPr>
      <w:tab/>
      <w:t xml:space="preserve"> </w:t>
    </w:r>
    <w:r>
      <w:rPr>
        <w:b/>
        <w:color w:val="3366FF"/>
        <w:position w:val="6"/>
        <w:sz w:val="32"/>
      </w:rPr>
      <w:tab/>
    </w:r>
    <w:r>
      <w:rPr>
        <w:b/>
        <w:color w:val="3366FF"/>
        <w:position w:val="6"/>
        <w:sz w:val="32"/>
      </w:rPr>
      <w:tab/>
    </w:r>
    <w:r>
      <w:rPr>
        <w:color w:val="3366FF"/>
        <w:sz w:val="28"/>
      </w:rPr>
      <w:t xml:space="preserve"> </w:t>
    </w:r>
  </w:p>
  <w:p w:rsidR="00FB185E" w:rsidRDefault="00FB185E" w:rsidP="00FB185E">
    <w:pPr>
      <w:autoSpaceDE w:val="0"/>
      <w:autoSpaceDN w:val="0"/>
      <w:adjustRightInd w:val="0"/>
      <w:rPr>
        <w:b/>
        <w:color w:val="0088EE"/>
        <w:sz w:val="44"/>
        <w:szCs w:val="44"/>
      </w:rPr>
    </w:pPr>
    <w:r>
      <w:rPr>
        <w:b/>
        <w:color w:val="0088EE"/>
        <w:sz w:val="44"/>
        <w:szCs w:val="44"/>
      </w:rPr>
      <w:t xml:space="preserve">Patient Information       </w:t>
    </w:r>
    <w:r w:rsidR="00D05866">
      <w:rPr>
        <w:b/>
        <w:color w:val="0088EE"/>
        <w:sz w:val="44"/>
        <w:szCs w:val="44"/>
      </w:rPr>
      <w:tab/>
    </w:r>
    <w:r w:rsidR="00D05866">
      <w:rPr>
        <w:b/>
        <w:color w:val="0088EE"/>
        <w:sz w:val="44"/>
        <w:szCs w:val="44"/>
      </w:rPr>
      <w:tab/>
    </w:r>
    <w:r w:rsidR="00D05866">
      <w:rPr>
        <w:b/>
        <w:color w:val="0088EE"/>
        <w:sz w:val="32"/>
        <w:szCs w:val="44"/>
      </w:rPr>
      <w:t>Tennis elbow</w:t>
    </w:r>
  </w:p>
  <w:p w:rsidR="00FB185E" w:rsidRDefault="009C6EDE" w:rsidP="00FB185E">
    <w:pPr>
      <w:autoSpaceDE w:val="0"/>
      <w:autoSpaceDN w:val="0"/>
      <w:adjustRightInd w:val="0"/>
      <w:rPr>
        <w:b/>
        <w:sz w:val="48"/>
        <w:szCs w:val="48"/>
      </w:rPr>
    </w:pPr>
    <w:r>
      <w:rPr>
        <w:noProof/>
      </w:rPr>
      <mc:AlternateContent>
        <mc:Choice Requires="wps">
          <w:drawing>
            <wp:anchor distT="0" distB="0" distL="114300" distR="114300" simplePos="0" relativeHeight="251658240" behindDoc="0" locked="0" layoutInCell="1" allowOverlap="1" wp14:anchorId="5D8FA258" wp14:editId="6A53FF3B">
              <wp:simplePos x="0" y="0"/>
              <wp:positionH relativeFrom="column">
                <wp:posOffset>17145</wp:posOffset>
              </wp:positionH>
              <wp:positionV relativeFrom="paragraph">
                <wp:posOffset>118745</wp:posOffset>
              </wp:positionV>
              <wp:extent cx="5943600" cy="0"/>
              <wp:effectExtent l="0" t="0" r="0" b="0"/>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wjFQ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" strokecolor="#08e" strokeweight="4.5pt">
              <w10:wrap type="topAndBottom"/>
            </v:line>
          </w:pict>
        </mc:Fallback>
      </mc:AlternateContent>
    </w:r>
    <w:r w:rsidR="00FB185E">
      <w:rPr>
        <w:b/>
        <w:sz w:val="48"/>
        <w:szCs w:val="48"/>
      </w:rPr>
      <w:t xml:space="preserve"> </w:t>
    </w:r>
  </w:p>
  <w:p w:rsidR="00AF23E0" w:rsidRDefault="00AF23E0" w:rsidP="004F1060">
    <w:r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E" w:rsidRDefault="009C6EDE" w:rsidP="0081601B">
    <w:pPr>
      <w:rPr>
        <w:b/>
        <w:color w:val="0088EE"/>
        <w:position w:val="6"/>
        <w:sz w:val="32"/>
      </w:rPr>
    </w:pPr>
    <w:r>
      <w:rPr>
        <w:noProof/>
      </w:rPr>
      <w:drawing>
        <wp:anchor distT="0" distB="0" distL="114300" distR="114300" simplePos="0" relativeHeight="251660288" behindDoc="0" locked="0" layoutInCell="1" allowOverlap="1">
          <wp:simplePos x="0" y="0"/>
          <wp:positionH relativeFrom="column">
            <wp:posOffset>3594735</wp:posOffset>
          </wp:positionH>
          <wp:positionV relativeFrom="paragraph">
            <wp:posOffset>85725</wp:posOffset>
          </wp:positionV>
          <wp:extent cx="2181225" cy="438150"/>
          <wp:effectExtent l="0" t="0" r="9525" b="0"/>
          <wp:wrapSquare wrapText="bothSides"/>
          <wp:docPr id="15" name="Picture 15"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3E0" w:rsidRDefault="00FB185E" w:rsidP="0081601B">
    <w:pPr>
      <w:rPr>
        <w:color w:val="3366FF"/>
        <w:sz w:val="28"/>
      </w:rPr>
    </w:pPr>
    <w:r>
      <w:rPr>
        <w:b/>
        <w:color w:val="0088EE"/>
        <w:position w:val="6"/>
        <w:sz w:val="32"/>
      </w:rPr>
      <w:t>Therapy Services</w:t>
    </w:r>
    <w:r w:rsidR="00AF23E0">
      <w:rPr>
        <w:b/>
        <w:color w:val="0088EE"/>
        <w:position w:val="6"/>
        <w:sz w:val="32"/>
      </w:rPr>
      <w:tab/>
    </w:r>
    <w:r w:rsidR="00AF23E0">
      <w:rPr>
        <w:b/>
        <w:color w:val="3366FF"/>
        <w:position w:val="6"/>
        <w:sz w:val="32"/>
      </w:rPr>
      <w:tab/>
      <w:t xml:space="preserve"> </w:t>
    </w:r>
    <w:r w:rsidR="00AF23E0">
      <w:rPr>
        <w:b/>
        <w:color w:val="3366FF"/>
        <w:position w:val="6"/>
        <w:sz w:val="32"/>
      </w:rPr>
      <w:tab/>
    </w:r>
    <w:r w:rsidR="00AF23E0">
      <w:rPr>
        <w:b/>
        <w:color w:val="3366FF"/>
        <w:position w:val="6"/>
        <w:sz w:val="32"/>
      </w:rPr>
      <w:tab/>
    </w:r>
    <w:r w:rsidR="00AF23E0">
      <w:rPr>
        <w:color w:val="3366FF"/>
        <w:sz w:val="28"/>
      </w:rPr>
      <w:t xml:space="preserve"> </w:t>
    </w:r>
  </w:p>
  <w:p w:rsidR="00AF23E0" w:rsidRPr="00FB185E" w:rsidRDefault="00AF23E0" w:rsidP="0081601B">
    <w:pPr>
      <w:autoSpaceDE w:val="0"/>
      <w:autoSpaceDN w:val="0"/>
      <w:adjustRightInd w:val="0"/>
      <w:rPr>
        <w:b/>
        <w:color w:val="0088EE"/>
        <w:sz w:val="40"/>
        <w:szCs w:val="44"/>
      </w:rPr>
    </w:pPr>
    <w:r>
      <w:rPr>
        <w:b/>
        <w:color w:val="0088EE"/>
        <w:sz w:val="44"/>
        <w:szCs w:val="44"/>
      </w:rPr>
      <w:t>Patient Information</w:t>
    </w:r>
    <w:r w:rsidR="00FB185E">
      <w:rPr>
        <w:b/>
        <w:color w:val="0088EE"/>
        <w:sz w:val="44"/>
        <w:szCs w:val="44"/>
      </w:rPr>
      <w:t xml:space="preserve">       </w:t>
    </w:r>
    <w:r w:rsidR="007B54CF">
      <w:rPr>
        <w:b/>
        <w:color w:val="0088EE"/>
        <w:sz w:val="44"/>
        <w:szCs w:val="44"/>
      </w:rPr>
      <w:tab/>
    </w:r>
    <w:r w:rsidR="007B54CF">
      <w:rPr>
        <w:b/>
        <w:color w:val="0088EE"/>
        <w:sz w:val="44"/>
        <w:szCs w:val="44"/>
      </w:rPr>
      <w:tab/>
    </w:r>
    <w:r w:rsidR="00D53F05">
      <w:rPr>
        <w:b/>
        <w:color w:val="0088EE"/>
        <w:sz w:val="44"/>
        <w:szCs w:val="44"/>
      </w:rPr>
      <w:t xml:space="preserve">    </w:t>
    </w:r>
    <w:r w:rsidR="00D53F05">
      <w:rPr>
        <w:b/>
        <w:color w:val="0088EE"/>
        <w:sz w:val="32"/>
        <w:szCs w:val="44"/>
      </w:rPr>
      <w:t>Tennis elbow</w:t>
    </w:r>
  </w:p>
  <w:p w:rsidR="00AF23E0" w:rsidRDefault="009C6EDE" w:rsidP="0081601B">
    <w:pPr>
      <w:autoSpaceDE w:val="0"/>
      <w:autoSpaceDN w:val="0"/>
      <w:adjustRightInd w:val="0"/>
      <w:rPr>
        <w:b/>
        <w:sz w:val="48"/>
        <w:szCs w:val="48"/>
      </w:rPr>
    </w:pPr>
    <w:r>
      <w:rPr>
        <w:noProof/>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118745</wp:posOffset>
              </wp:positionV>
              <wp:extent cx="5943600" cy="0"/>
              <wp:effectExtent l="0" t="0" r="0" b="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Si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Eow&#10;9KIXAgAAKgQAAA4AAAAAAAAAAAAAAAAALgIAAGRycy9lMm9Eb2MueG1sUEsBAi0AFAAGAAgAAAAh&#10;AOwmECTZAAAABwEAAA8AAAAAAAAAAAAAAAAAcQQAAGRycy9kb3ducmV2LnhtbFBLBQYAAAAABAAE&#10;APMAAAB3BQ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8F5750"/>
    <w:multiLevelType w:val="hybridMultilevel"/>
    <w:tmpl w:val="D7C8B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03A9B"/>
    <w:rsid w:val="00012DDC"/>
    <w:rsid w:val="00036940"/>
    <w:rsid w:val="0003720B"/>
    <w:rsid w:val="00050577"/>
    <w:rsid w:val="0006471E"/>
    <w:rsid w:val="00075804"/>
    <w:rsid w:val="0008173F"/>
    <w:rsid w:val="000D29B9"/>
    <w:rsid w:val="00102621"/>
    <w:rsid w:val="0011635A"/>
    <w:rsid w:val="00142DB1"/>
    <w:rsid w:val="0015038F"/>
    <w:rsid w:val="00162A92"/>
    <w:rsid w:val="0017030E"/>
    <w:rsid w:val="001725BF"/>
    <w:rsid w:val="0017535A"/>
    <w:rsid w:val="001B2908"/>
    <w:rsid w:val="001C7D32"/>
    <w:rsid w:val="001D1F0A"/>
    <w:rsid w:val="001F4221"/>
    <w:rsid w:val="0020695E"/>
    <w:rsid w:val="0025238C"/>
    <w:rsid w:val="0025442A"/>
    <w:rsid w:val="00267473"/>
    <w:rsid w:val="0028000C"/>
    <w:rsid w:val="00281531"/>
    <w:rsid w:val="002A38DC"/>
    <w:rsid w:val="002B6EC1"/>
    <w:rsid w:val="00334AC9"/>
    <w:rsid w:val="00350A00"/>
    <w:rsid w:val="003720DF"/>
    <w:rsid w:val="00375324"/>
    <w:rsid w:val="00397074"/>
    <w:rsid w:val="003A0912"/>
    <w:rsid w:val="003A6846"/>
    <w:rsid w:val="003B3C16"/>
    <w:rsid w:val="004042C4"/>
    <w:rsid w:val="00410311"/>
    <w:rsid w:val="00423538"/>
    <w:rsid w:val="00453243"/>
    <w:rsid w:val="00465427"/>
    <w:rsid w:val="0047114A"/>
    <w:rsid w:val="00472EB0"/>
    <w:rsid w:val="004C405E"/>
    <w:rsid w:val="004D2D96"/>
    <w:rsid w:val="004D4082"/>
    <w:rsid w:val="004E094C"/>
    <w:rsid w:val="004F1060"/>
    <w:rsid w:val="004F4E35"/>
    <w:rsid w:val="005148FE"/>
    <w:rsid w:val="00531864"/>
    <w:rsid w:val="00553F08"/>
    <w:rsid w:val="00554A76"/>
    <w:rsid w:val="005816DF"/>
    <w:rsid w:val="00587830"/>
    <w:rsid w:val="00587837"/>
    <w:rsid w:val="00596B4F"/>
    <w:rsid w:val="005C10E9"/>
    <w:rsid w:val="005C5273"/>
    <w:rsid w:val="005E3333"/>
    <w:rsid w:val="005E41BD"/>
    <w:rsid w:val="005E715A"/>
    <w:rsid w:val="005F217D"/>
    <w:rsid w:val="00614DFB"/>
    <w:rsid w:val="00645DAD"/>
    <w:rsid w:val="006638D0"/>
    <w:rsid w:val="006873B1"/>
    <w:rsid w:val="006903B2"/>
    <w:rsid w:val="006921A5"/>
    <w:rsid w:val="0069267A"/>
    <w:rsid w:val="0069393F"/>
    <w:rsid w:val="006A10A6"/>
    <w:rsid w:val="006C12F9"/>
    <w:rsid w:val="006D0888"/>
    <w:rsid w:val="006E29D6"/>
    <w:rsid w:val="006E2D89"/>
    <w:rsid w:val="006F536F"/>
    <w:rsid w:val="007221FC"/>
    <w:rsid w:val="007B171F"/>
    <w:rsid w:val="007B1EE3"/>
    <w:rsid w:val="007B54CF"/>
    <w:rsid w:val="007D621C"/>
    <w:rsid w:val="007E0093"/>
    <w:rsid w:val="00802825"/>
    <w:rsid w:val="008033BC"/>
    <w:rsid w:val="008108A2"/>
    <w:rsid w:val="0081601B"/>
    <w:rsid w:val="008300B2"/>
    <w:rsid w:val="008449DF"/>
    <w:rsid w:val="008802C7"/>
    <w:rsid w:val="008A2B42"/>
    <w:rsid w:val="00900DD0"/>
    <w:rsid w:val="00907EE7"/>
    <w:rsid w:val="00914541"/>
    <w:rsid w:val="0091643F"/>
    <w:rsid w:val="00930174"/>
    <w:rsid w:val="00936B6A"/>
    <w:rsid w:val="00945FC2"/>
    <w:rsid w:val="009465AB"/>
    <w:rsid w:val="0099286E"/>
    <w:rsid w:val="009B3EFB"/>
    <w:rsid w:val="009C6EDE"/>
    <w:rsid w:val="009D10AC"/>
    <w:rsid w:val="009D58CD"/>
    <w:rsid w:val="00A03AAC"/>
    <w:rsid w:val="00A1118B"/>
    <w:rsid w:val="00A1700E"/>
    <w:rsid w:val="00A31972"/>
    <w:rsid w:val="00A33587"/>
    <w:rsid w:val="00A37A66"/>
    <w:rsid w:val="00A47F68"/>
    <w:rsid w:val="00A503B3"/>
    <w:rsid w:val="00A53907"/>
    <w:rsid w:val="00A65D7E"/>
    <w:rsid w:val="00A72326"/>
    <w:rsid w:val="00AA0855"/>
    <w:rsid w:val="00AB6142"/>
    <w:rsid w:val="00AC70C3"/>
    <w:rsid w:val="00AF23E0"/>
    <w:rsid w:val="00B163B7"/>
    <w:rsid w:val="00B265C9"/>
    <w:rsid w:val="00B273AF"/>
    <w:rsid w:val="00B32F3A"/>
    <w:rsid w:val="00B35A51"/>
    <w:rsid w:val="00B41C49"/>
    <w:rsid w:val="00B42D75"/>
    <w:rsid w:val="00B552CA"/>
    <w:rsid w:val="00B64711"/>
    <w:rsid w:val="00B65643"/>
    <w:rsid w:val="00BA0AAD"/>
    <w:rsid w:val="00BC35BC"/>
    <w:rsid w:val="00BD7EFB"/>
    <w:rsid w:val="00BE43EB"/>
    <w:rsid w:val="00C01122"/>
    <w:rsid w:val="00C02D21"/>
    <w:rsid w:val="00C031B4"/>
    <w:rsid w:val="00C1452B"/>
    <w:rsid w:val="00C2234D"/>
    <w:rsid w:val="00C25119"/>
    <w:rsid w:val="00C272E2"/>
    <w:rsid w:val="00C3486A"/>
    <w:rsid w:val="00C44C40"/>
    <w:rsid w:val="00C52992"/>
    <w:rsid w:val="00C57F44"/>
    <w:rsid w:val="00C663AB"/>
    <w:rsid w:val="00C67051"/>
    <w:rsid w:val="00C83CF8"/>
    <w:rsid w:val="00CA4101"/>
    <w:rsid w:val="00CC71FD"/>
    <w:rsid w:val="00D05866"/>
    <w:rsid w:val="00D23E80"/>
    <w:rsid w:val="00D53F05"/>
    <w:rsid w:val="00D5517F"/>
    <w:rsid w:val="00D7309B"/>
    <w:rsid w:val="00D86A26"/>
    <w:rsid w:val="00DA39F4"/>
    <w:rsid w:val="00DB01F0"/>
    <w:rsid w:val="00DE0FAE"/>
    <w:rsid w:val="00DF3719"/>
    <w:rsid w:val="00E16188"/>
    <w:rsid w:val="00E2394D"/>
    <w:rsid w:val="00E275A0"/>
    <w:rsid w:val="00E43B7A"/>
    <w:rsid w:val="00E45EF2"/>
    <w:rsid w:val="00E60FD4"/>
    <w:rsid w:val="00E67803"/>
    <w:rsid w:val="00E716E7"/>
    <w:rsid w:val="00E86B7E"/>
    <w:rsid w:val="00E926DF"/>
    <w:rsid w:val="00E9442D"/>
    <w:rsid w:val="00ED608C"/>
    <w:rsid w:val="00ED63E0"/>
    <w:rsid w:val="00EE554F"/>
    <w:rsid w:val="00EE6C0D"/>
    <w:rsid w:val="00EF7CB9"/>
    <w:rsid w:val="00F0164A"/>
    <w:rsid w:val="00F062A3"/>
    <w:rsid w:val="00F156E5"/>
    <w:rsid w:val="00F21D8F"/>
    <w:rsid w:val="00F41443"/>
    <w:rsid w:val="00F60871"/>
    <w:rsid w:val="00FB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link w:val="FooterChar"/>
    <w:uiPriority w:val="99"/>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character" w:customStyle="1" w:styleId="FooterChar">
    <w:name w:val="Footer Char"/>
    <w:link w:val="Footer"/>
    <w:uiPriority w:val="99"/>
    <w:rsid w:val="00FB185E"/>
    <w:rPr>
      <w:rFonts w:ascii="Arial" w:hAnsi="Arial"/>
    </w:rPr>
  </w:style>
  <w:style w:type="paragraph" w:styleId="NormalWeb">
    <w:name w:val="Normal (Web)"/>
    <w:basedOn w:val="Normal"/>
    <w:uiPriority w:val="99"/>
    <w:unhideWhenUsed/>
    <w:rsid w:val="007B54CF"/>
    <w:rPr>
      <w:rFonts w:ascii="Times New Roman" w:hAnsi="Times New Roman"/>
      <w:sz w:val="24"/>
      <w:szCs w:val="24"/>
    </w:rPr>
  </w:style>
  <w:style w:type="character" w:styleId="Strong">
    <w:name w:val="Strong"/>
    <w:uiPriority w:val="22"/>
    <w:qFormat/>
    <w:rsid w:val="007B54CF"/>
    <w:rPr>
      <w:b/>
      <w:bCs/>
    </w:rPr>
  </w:style>
  <w:style w:type="character" w:customStyle="1" w:styleId="dflbl3">
    <w:name w:val="df_lbl3"/>
    <w:rsid w:val="007B54CF"/>
  </w:style>
  <w:style w:type="character" w:customStyle="1" w:styleId="dfunitlbl">
    <w:name w:val="dfunitlbl"/>
    <w:rsid w:val="007B54CF"/>
  </w:style>
  <w:style w:type="paragraph" w:styleId="ListParagraph">
    <w:name w:val="List Paragraph"/>
    <w:basedOn w:val="Normal"/>
    <w:uiPriority w:val="34"/>
    <w:qFormat/>
    <w:rsid w:val="00A50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link w:val="FooterChar"/>
    <w:uiPriority w:val="99"/>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character" w:customStyle="1" w:styleId="FooterChar">
    <w:name w:val="Footer Char"/>
    <w:link w:val="Footer"/>
    <w:uiPriority w:val="99"/>
    <w:rsid w:val="00FB185E"/>
    <w:rPr>
      <w:rFonts w:ascii="Arial" w:hAnsi="Arial"/>
    </w:rPr>
  </w:style>
  <w:style w:type="paragraph" w:styleId="NormalWeb">
    <w:name w:val="Normal (Web)"/>
    <w:basedOn w:val="Normal"/>
    <w:uiPriority w:val="99"/>
    <w:unhideWhenUsed/>
    <w:rsid w:val="007B54CF"/>
    <w:rPr>
      <w:rFonts w:ascii="Times New Roman" w:hAnsi="Times New Roman"/>
      <w:sz w:val="24"/>
      <w:szCs w:val="24"/>
    </w:rPr>
  </w:style>
  <w:style w:type="character" w:styleId="Strong">
    <w:name w:val="Strong"/>
    <w:uiPriority w:val="22"/>
    <w:qFormat/>
    <w:rsid w:val="007B54CF"/>
    <w:rPr>
      <w:b/>
      <w:bCs/>
    </w:rPr>
  </w:style>
  <w:style w:type="character" w:customStyle="1" w:styleId="dflbl3">
    <w:name w:val="df_lbl3"/>
    <w:rsid w:val="007B54CF"/>
  </w:style>
  <w:style w:type="character" w:customStyle="1" w:styleId="dfunitlbl">
    <w:name w:val="dfunitlbl"/>
    <w:rsid w:val="007B54CF"/>
  </w:style>
  <w:style w:type="paragraph" w:styleId="ListParagraph">
    <w:name w:val="List Paragraph"/>
    <w:basedOn w:val="Normal"/>
    <w:uiPriority w:val="34"/>
    <w:qFormat/>
    <w:rsid w:val="00A5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5430812">
      <w:bodyDiv w:val="1"/>
      <w:marLeft w:val="0"/>
      <w:marRight w:val="0"/>
      <w:marTop w:val="0"/>
      <w:marBottom w:val="0"/>
      <w:divBdr>
        <w:top w:val="none" w:sz="0" w:space="0" w:color="auto"/>
        <w:left w:val="none" w:sz="0" w:space="0" w:color="auto"/>
        <w:bottom w:val="none" w:sz="0" w:space="0" w:color="auto"/>
        <w:right w:val="none" w:sz="0" w:space="0" w:color="auto"/>
      </w:divBdr>
      <w:divsChild>
        <w:div w:id="2041929252">
          <w:marLeft w:val="0"/>
          <w:marRight w:val="0"/>
          <w:marTop w:val="0"/>
          <w:marBottom w:val="0"/>
          <w:divBdr>
            <w:top w:val="none" w:sz="0" w:space="0" w:color="auto"/>
            <w:left w:val="none" w:sz="0" w:space="0" w:color="auto"/>
            <w:bottom w:val="none" w:sz="0" w:space="0" w:color="auto"/>
            <w:right w:val="none" w:sz="0" w:space="0" w:color="auto"/>
          </w:divBdr>
          <w:divsChild>
            <w:div w:id="332757341">
              <w:marLeft w:val="0"/>
              <w:marRight w:val="30"/>
              <w:marTop w:val="30"/>
              <w:marBottom w:val="0"/>
              <w:divBdr>
                <w:top w:val="none" w:sz="0" w:space="0" w:color="auto"/>
                <w:left w:val="none" w:sz="0" w:space="0" w:color="auto"/>
                <w:bottom w:val="none" w:sz="0" w:space="0" w:color="auto"/>
                <w:right w:val="none" w:sz="0" w:space="0" w:color="auto"/>
              </w:divBdr>
              <w:divsChild>
                <w:div w:id="1883322592">
                  <w:marLeft w:val="0"/>
                  <w:marRight w:val="0"/>
                  <w:marTop w:val="0"/>
                  <w:marBottom w:val="0"/>
                  <w:divBdr>
                    <w:top w:val="none" w:sz="0" w:space="0" w:color="auto"/>
                    <w:left w:val="none" w:sz="0" w:space="0" w:color="auto"/>
                    <w:bottom w:val="none" w:sz="0" w:space="0" w:color="auto"/>
                    <w:right w:val="none" w:sz="0" w:space="0" w:color="auto"/>
                  </w:divBdr>
                </w:div>
              </w:divsChild>
            </w:div>
            <w:div w:id="827408189">
              <w:marLeft w:val="60"/>
              <w:marRight w:val="0"/>
              <w:marTop w:val="60"/>
              <w:marBottom w:val="0"/>
              <w:divBdr>
                <w:top w:val="none" w:sz="0" w:space="0" w:color="auto"/>
                <w:left w:val="none" w:sz="0" w:space="0" w:color="auto"/>
                <w:bottom w:val="none" w:sz="0" w:space="0" w:color="auto"/>
                <w:right w:val="none" w:sz="0" w:space="0" w:color="auto"/>
              </w:divBdr>
              <w:divsChild>
                <w:div w:id="869486822">
                  <w:marLeft w:val="0"/>
                  <w:marRight w:val="0"/>
                  <w:marTop w:val="0"/>
                  <w:marBottom w:val="0"/>
                  <w:divBdr>
                    <w:top w:val="none" w:sz="0" w:space="0" w:color="auto"/>
                    <w:left w:val="none" w:sz="0" w:space="0" w:color="auto"/>
                    <w:bottom w:val="none" w:sz="0" w:space="0" w:color="auto"/>
                    <w:right w:val="none" w:sz="0" w:space="0" w:color="auto"/>
                  </w:divBdr>
                </w:div>
                <w:div w:id="1190216023">
                  <w:marLeft w:val="0"/>
                  <w:marRight w:val="0"/>
                  <w:marTop w:val="0"/>
                  <w:marBottom w:val="0"/>
                  <w:divBdr>
                    <w:top w:val="none" w:sz="0" w:space="0" w:color="auto"/>
                    <w:left w:val="none" w:sz="0" w:space="0" w:color="auto"/>
                    <w:bottom w:val="none" w:sz="0" w:space="0" w:color="auto"/>
                    <w:right w:val="none" w:sz="0" w:space="0" w:color="auto"/>
                  </w:divBdr>
                </w:div>
              </w:divsChild>
            </w:div>
            <w:div w:id="862014401">
              <w:marLeft w:val="60"/>
              <w:marRight w:val="0"/>
              <w:marTop w:val="60"/>
              <w:marBottom w:val="0"/>
              <w:divBdr>
                <w:top w:val="none" w:sz="0" w:space="0" w:color="auto"/>
                <w:left w:val="none" w:sz="0" w:space="0" w:color="auto"/>
                <w:bottom w:val="none" w:sz="0" w:space="0" w:color="auto"/>
                <w:right w:val="none" w:sz="0" w:space="0" w:color="auto"/>
              </w:divBdr>
              <w:divsChild>
                <w:div w:id="158424592">
                  <w:marLeft w:val="0"/>
                  <w:marRight w:val="0"/>
                  <w:marTop w:val="0"/>
                  <w:marBottom w:val="0"/>
                  <w:divBdr>
                    <w:top w:val="none" w:sz="0" w:space="0" w:color="auto"/>
                    <w:left w:val="none" w:sz="0" w:space="0" w:color="auto"/>
                    <w:bottom w:val="none" w:sz="0" w:space="0" w:color="auto"/>
                    <w:right w:val="none" w:sz="0" w:space="0" w:color="auto"/>
                  </w:divBdr>
                </w:div>
                <w:div w:id="631134801">
                  <w:marLeft w:val="0"/>
                  <w:marRight w:val="0"/>
                  <w:marTop w:val="0"/>
                  <w:marBottom w:val="0"/>
                  <w:divBdr>
                    <w:top w:val="none" w:sz="0" w:space="0" w:color="auto"/>
                    <w:left w:val="none" w:sz="0" w:space="0" w:color="auto"/>
                    <w:bottom w:val="none" w:sz="0" w:space="0" w:color="auto"/>
                    <w:right w:val="none" w:sz="0" w:space="0" w:color="auto"/>
                  </w:divBdr>
                </w:div>
                <w:div w:id="1952395716">
                  <w:marLeft w:val="0"/>
                  <w:marRight w:val="0"/>
                  <w:marTop w:val="0"/>
                  <w:marBottom w:val="0"/>
                  <w:divBdr>
                    <w:top w:val="none" w:sz="0" w:space="0" w:color="auto"/>
                    <w:left w:val="none" w:sz="0" w:space="0" w:color="auto"/>
                    <w:bottom w:val="none" w:sz="0" w:space="0" w:color="auto"/>
                    <w:right w:val="none" w:sz="0" w:space="0" w:color="auto"/>
                  </w:divBdr>
                </w:div>
              </w:divsChild>
            </w:div>
            <w:div w:id="1099984331">
              <w:marLeft w:val="60"/>
              <w:marRight w:val="0"/>
              <w:marTop w:val="60"/>
              <w:marBottom w:val="0"/>
              <w:divBdr>
                <w:top w:val="none" w:sz="0" w:space="0" w:color="auto"/>
                <w:left w:val="none" w:sz="0" w:space="0" w:color="auto"/>
                <w:bottom w:val="none" w:sz="0" w:space="0" w:color="auto"/>
                <w:right w:val="none" w:sz="0" w:space="0" w:color="auto"/>
              </w:divBdr>
              <w:divsChild>
                <w:div w:id="200172132">
                  <w:marLeft w:val="0"/>
                  <w:marRight w:val="0"/>
                  <w:marTop w:val="0"/>
                  <w:marBottom w:val="0"/>
                  <w:divBdr>
                    <w:top w:val="none" w:sz="0" w:space="0" w:color="auto"/>
                    <w:left w:val="none" w:sz="0" w:space="0" w:color="auto"/>
                    <w:bottom w:val="none" w:sz="0" w:space="0" w:color="auto"/>
                    <w:right w:val="none" w:sz="0" w:space="0" w:color="auto"/>
                  </w:divBdr>
                </w:div>
              </w:divsChild>
            </w:div>
            <w:div w:id="1876233015">
              <w:marLeft w:val="0"/>
              <w:marRight w:val="30"/>
              <w:marTop w:val="30"/>
              <w:marBottom w:val="0"/>
              <w:divBdr>
                <w:top w:val="none" w:sz="0" w:space="0" w:color="auto"/>
                <w:left w:val="none" w:sz="0" w:space="0" w:color="auto"/>
                <w:bottom w:val="none" w:sz="0" w:space="0" w:color="auto"/>
                <w:right w:val="none" w:sz="0" w:space="0" w:color="auto"/>
              </w:divBdr>
              <w:divsChild>
                <w:div w:id="2076659207">
                  <w:marLeft w:val="0"/>
                  <w:marRight w:val="0"/>
                  <w:marTop w:val="0"/>
                  <w:marBottom w:val="0"/>
                  <w:divBdr>
                    <w:top w:val="none" w:sz="0" w:space="0" w:color="auto"/>
                    <w:left w:val="none" w:sz="0" w:space="0" w:color="auto"/>
                    <w:bottom w:val="none" w:sz="0" w:space="0" w:color="auto"/>
                    <w:right w:val="none" w:sz="0" w:space="0" w:color="auto"/>
                  </w:divBdr>
                </w:div>
              </w:divsChild>
            </w:div>
            <w:div w:id="2016297919">
              <w:marLeft w:val="0"/>
              <w:marRight w:val="30"/>
              <w:marTop w:val="30"/>
              <w:marBottom w:val="0"/>
              <w:divBdr>
                <w:top w:val="none" w:sz="0" w:space="0" w:color="auto"/>
                <w:left w:val="none" w:sz="0" w:space="0" w:color="auto"/>
                <w:bottom w:val="none" w:sz="0" w:space="0" w:color="auto"/>
                <w:right w:val="none" w:sz="0" w:space="0" w:color="auto"/>
              </w:divBdr>
              <w:divsChild>
                <w:div w:id="17834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53440341">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197998848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gov/pubmed/21708051"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ole.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j.com/content/342/bmj.d26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bi.nlm.gov/pubmed/21412883" TargetMode="External"/><Relationship Id="rId4" Type="http://schemas.openxmlformats.org/officeDocument/2006/relationships/settings" Target="settings.xml"/><Relationship Id="rId9" Type="http://schemas.openxmlformats.org/officeDocument/2006/relationships/hyperlink" Target="http://www.shoulderdoc.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92</TotalTime>
  <Pages>2</Pages>
  <Words>830</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5855</CharactersWithSpaces>
  <SharedDoc>false</SharedDoc>
  <HLinks>
    <vt:vector size="6" baseType="variant">
      <vt:variant>
        <vt:i4>1441872</vt:i4>
      </vt:variant>
      <vt:variant>
        <vt:i4>0</vt:i4>
      </vt:variant>
      <vt:variant>
        <vt:i4>0</vt:i4>
      </vt:variant>
      <vt:variant>
        <vt:i4>5</vt:i4>
      </vt:variant>
      <vt:variant>
        <vt:lpwstr>http://www.poole.nhs.uk/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23</cp:revision>
  <cp:lastPrinted>2016-01-27T16:06:00Z</cp:lastPrinted>
  <dcterms:created xsi:type="dcterms:W3CDTF">2015-12-07T08:27:00Z</dcterms:created>
  <dcterms:modified xsi:type="dcterms:W3CDTF">2016-01-27T16:06:00Z</dcterms:modified>
</cp:coreProperties>
</file>