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86" w:rsidRPr="002B2C86" w:rsidRDefault="002B2C86" w:rsidP="007428D4">
      <w:pPr>
        <w:spacing w:line="276" w:lineRule="auto"/>
        <w:rPr>
          <w:b/>
          <w:color w:val="0088EE"/>
          <w:sz w:val="22"/>
          <w:szCs w:val="22"/>
        </w:rPr>
      </w:pPr>
      <w:r w:rsidRPr="002B2C86">
        <w:rPr>
          <w:b/>
          <w:color w:val="0088EE"/>
          <w:sz w:val="22"/>
          <w:szCs w:val="22"/>
        </w:rPr>
        <w:t>Diet for weight loss</w:t>
      </w:r>
    </w:p>
    <w:p w:rsidR="00F4237F" w:rsidRPr="002B2C86" w:rsidRDefault="00F4237F" w:rsidP="007428D4">
      <w:pPr>
        <w:spacing w:line="276" w:lineRule="auto"/>
        <w:rPr>
          <w:rFonts w:cs="Arial"/>
          <w:sz w:val="22"/>
          <w:szCs w:val="22"/>
        </w:rPr>
      </w:pPr>
      <w:r w:rsidRPr="002B2C86">
        <w:rPr>
          <w:rFonts w:cs="Arial"/>
          <w:sz w:val="22"/>
          <w:szCs w:val="22"/>
        </w:rPr>
        <w:t>There is currently no definitive evidence to say that certain foods help with osteoarthritis however they are low risk alternatives. The arthritis research UK website suggests that selenium may be linked with the slowing of the progression of OA however supplements are not as effective as food alternatives. A balanced diet to include vitamins, omega-3, calcium, and 5 daily portions of fruit and vegetables is recommended.  Obesity is a risk factor for the development and progression of OA particularly in the knee and there is evidence to suggest that weight loss can be effective in managing symptoms. For advice on a healthy lifestyle the following links may be of interest;</w:t>
      </w:r>
    </w:p>
    <w:p w:rsidR="00F4237F" w:rsidRPr="002B2C86" w:rsidRDefault="0079193D" w:rsidP="007428D4">
      <w:pPr>
        <w:spacing w:line="276" w:lineRule="auto"/>
        <w:rPr>
          <w:rFonts w:cs="Arial"/>
          <w:sz w:val="22"/>
          <w:szCs w:val="22"/>
        </w:rPr>
      </w:pPr>
      <w:hyperlink r:id="rId9" w:history="1">
        <w:r w:rsidR="00F4237F" w:rsidRPr="002B2C86">
          <w:rPr>
            <w:rStyle w:val="Hyperlink"/>
            <w:rFonts w:cs="Arial"/>
            <w:sz w:val="22"/>
            <w:szCs w:val="22"/>
          </w:rPr>
          <w:t>http://www.nhs.uk/Livewell/healthy-eating/Pages/Healthyeating.aspx</w:t>
        </w:r>
      </w:hyperlink>
    </w:p>
    <w:p w:rsidR="00F4237F" w:rsidRPr="002B2C86" w:rsidRDefault="0079193D" w:rsidP="007428D4">
      <w:pPr>
        <w:spacing w:line="276" w:lineRule="auto"/>
        <w:rPr>
          <w:rFonts w:cs="Arial"/>
          <w:sz w:val="22"/>
          <w:szCs w:val="22"/>
        </w:rPr>
      </w:pPr>
      <w:hyperlink r:id="rId10" w:history="1">
        <w:r w:rsidR="00F4237F" w:rsidRPr="002B2C86">
          <w:rPr>
            <w:rStyle w:val="Hyperlink"/>
            <w:rFonts w:cs="Arial"/>
            <w:sz w:val="22"/>
            <w:szCs w:val="22"/>
          </w:rPr>
          <w:t>http://www.bda.uk.com/foodfacts/osteoarthritis.pdf</w:t>
        </w:r>
      </w:hyperlink>
      <w:r w:rsidR="00F4237F" w:rsidRPr="002B2C86">
        <w:rPr>
          <w:rFonts w:cs="Arial"/>
          <w:sz w:val="22"/>
          <w:szCs w:val="22"/>
        </w:rPr>
        <w:t xml:space="preserve"> </w:t>
      </w:r>
    </w:p>
    <w:p w:rsidR="002B2C86" w:rsidRPr="002B2C86" w:rsidRDefault="002B2C86" w:rsidP="007428D4">
      <w:pPr>
        <w:spacing w:line="276" w:lineRule="auto"/>
        <w:rPr>
          <w:rFonts w:cs="Arial"/>
          <w:b/>
          <w:sz w:val="22"/>
          <w:szCs w:val="22"/>
        </w:rPr>
      </w:pPr>
    </w:p>
    <w:p w:rsidR="007428D4" w:rsidRPr="007428D4" w:rsidRDefault="007428D4" w:rsidP="007428D4">
      <w:pPr>
        <w:spacing w:line="276" w:lineRule="auto"/>
        <w:rPr>
          <w:b/>
          <w:color w:val="0088EE"/>
          <w:sz w:val="22"/>
          <w:szCs w:val="22"/>
        </w:rPr>
      </w:pPr>
      <w:r w:rsidRPr="007428D4">
        <w:rPr>
          <w:b/>
          <w:color w:val="0088EE"/>
          <w:sz w:val="22"/>
          <w:szCs w:val="22"/>
        </w:rPr>
        <w:t>Evidence for exercise</w:t>
      </w:r>
    </w:p>
    <w:p w:rsidR="007428D4" w:rsidRDefault="007428D4" w:rsidP="007428D4">
      <w:pPr>
        <w:spacing w:line="276" w:lineRule="auto"/>
        <w:rPr>
          <w:rFonts w:cs="Arial"/>
          <w:sz w:val="22"/>
          <w:szCs w:val="22"/>
        </w:rPr>
      </w:pPr>
      <w:r w:rsidRPr="00656691">
        <w:rPr>
          <w:rFonts w:cs="Arial"/>
          <w:sz w:val="22"/>
          <w:szCs w:val="22"/>
        </w:rPr>
        <w:t>Exercise programmes have been shown time and again to improve both pain and function</w:t>
      </w:r>
      <w:r w:rsidRPr="00656691">
        <w:rPr>
          <w:rFonts w:cs="Arial"/>
          <w:sz w:val="22"/>
          <w:szCs w:val="22"/>
          <w:vertAlign w:val="superscript"/>
        </w:rPr>
        <w:t>1</w:t>
      </w:r>
      <w:r w:rsidRPr="00656691">
        <w:rPr>
          <w:rFonts w:cs="Arial"/>
          <w:sz w:val="22"/>
          <w:szCs w:val="22"/>
        </w:rPr>
        <w:t xml:space="preserve"> for suffers of osteoarthritis</w:t>
      </w:r>
      <w:r>
        <w:rPr>
          <w:rFonts w:cs="Arial"/>
          <w:sz w:val="22"/>
          <w:szCs w:val="22"/>
        </w:rPr>
        <w:t xml:space="preserve"> or deconditioning</w:t>
      </w:r>
      <w:r w:rsidRPr="00656691">
        <w:rPr>
          <w:rFonts w:cs="Arial"/>
          <w:sz w:val="22"/>
          <w:szCs w:val="22"/>
        </w:rPr>
        <w:t xml:space="preserve"> of the knees</w:t>
      </w:r>
      <w:r>
        <w:rPr>
          <w:rFonts w:cs="Arial"/>
          <w:sz w:val="22"/>
          <w:szCs w:val="22"/>
        </w:rPr>
        <w:t xml:space="preserve"> and associated musculature</w:t>
      </w:r>
      <w:r w:rsidRPr="00656691">
        <w:rPr>
          <w:rFonts w:cs="Arial"/>
          <w:sz w:val="22"/>
          <w:szCs w:val="22"/>
        </w:rPr>
        <w:t>. Knowing which exercises can be a minefield, here is some useful up-to-date guidance.</w:t>
      </w:r>
    </w:p>
    <w:p w:rsidR="007428D4" w:rsidRPr="00656691" w:rsidRDefault="007428D4" w:rsidP="007428D4">
      <w:pPr>
        <w:spacing w:line="276" w:lineRule="auto"/>
        <w:rPr>
          <w:rFonts w:cs="Arial"/>
          <w:sz w:val="22"/>
          <w:szCs w:val="22"/>
        </w:rPr>
      </w:pPr>
    </w:p>
    <w:p w:rsidR="007428D4" w:rsidRPr="00656691" w:rsidRDefault="007428D4" w:rsidP="007428D4">
      <w:pPr>
        <w:numPr>
          <w:ilvl w:val="0"/>
          <w:numId w:val="7"/>
        </w:numPr>
        <w:autoSpaceDE w:val="0"/>
        <w:autoSpaceDN w:val="0"/>
        <w:adjustRightInd w:val="0"/>
        <w:spacing w:line="276" w:lineRule="auto"/>
        <w:rPr>
          <w:rFonts w:cs="Arial"/>
          <w:sz w:val="22"/>
          <w:szCs w:val="22"/>
        </w:rPr>
      </w:pPr>
      <w:r w:rsidRPr="00656691">
        <w:rPr>
          <w:rFonts w:cs="Arial"/>
          <w:sz w:val="22"/>
          <w:szCs w:val="22"/>
        </w:rPr>
        <w:t>Tai Chi or exercises involving coordination, stretching or balancing exer</w:t>
      </w:r>
      <w:r w:rsidR="004F0374">
        <w:rPr>
          <w:rFonts w:cs="Arial"/>
          <w:sz w:val="22"/>
          <w:szCs w:val="22"/>
        </w:rPr>
        <w:t>cises have demonstrated some benefit</w:t>
      </w:r>
      <w:r w:rsidRPr="00656691">
        <w:rPr>
          <w:rFonts w:cs="Arial"/>
          <w:sz w:val="22"/>
          <w:szCs w:val="22"/>
        </w:rPr>
        <w:t>.</w:t>
      </w:r>
    </w:p>
    <w:p w:rsidR="007428D4" w:rsidRPr="00656691" w:rsidRDefault="007428D4" w:rsidP="007428D4">
      <w:pPr>
        <w:numPr>
          <w:ilvl w:val="0"/>
          <w:numId w:val="7"/>
        </w:numPr>
        <w:autoSpaceDE w:val="0"/>
        <w:autoSpaceDN w:val="0"/>
        <w:adjustRightInd w:val="0"/>
        <w:spacing w:line="276" w:lineRule="auto"/>
        <w:rPr>
          <w:rFonts w:cs="Arial"/>
          <w:sz w:val="22"/>
          <w:szCs w:val="22"/>
        </w:rPr>
      </w:pPr>
      <w:r w:rsidRPr="00656691">
        <w:rPr>
          <w:rFonts w:cs="Arial"/>
          <w:sz w:val="22"/>
          <w:szCs w:val="22"/>
        </w:rPr>
        <w:t xml:space="preserve">Walking has </w:t>
      </w:r>
      <w:r w:rsidR="004F0374">
        <w:rPr>
          <w:rFonts w:cs="Arial"/>
          <w:sz w:val="22"/>
          <w:szCs w:val="22"/>
        </w:rPr>
        <w:t>an</w:t>
      </w:r>
      <w:r w:rsidRPr="00656691">
        <w:rPr>
          <w:rFonts w:cs="Arial"/>
          <w:sz w:val="22"/>
          <w:szCs w:val="22"/>
        </w:rPr>
        <w:t xml:space="preserve"> effect. </w:t>
      </w:r>
    </w:p>
    <w:p w:rsidR="00AE78AF" w:rsidRDefault="007428D4" w:rsidP="00AE78AF">
      <w:pPr>
        <w:numPr>
          <w:ilvl w:val="0"/>
          <w:numId w:val="7"/>
        </w:numPr>
        <w:spacing w:line="276" w:lineRule="auto"/>
        <w:rPr>
          <w:rFonts w:cs="Arial"/>
          <w:sz w:val="22"/>
          <w:szCs w:val="22"/>
        </w:rPr>
      </w:pPr>
      <w:r w:rsidRPr="00656691">
        <w:rPr>
          <w:rFonts w:cs="Arial"/>
          <w:sz w:val="22"/>
          <w:szCs w:val="22"/>
        </w:rPr>
        <w:t>Moderate benefit on physical function can be achieved when general lower limb strengthening and aerobic exercises are adopted.</w:t>
      </w:r>
      <w:r w:rsidR="00AE78AF" w:rsidRPr="00AE78AF">
        <w:rPr>
          <w:rFonts w:cs="Arial"/>
          <w:sz w:val="22"/>
          <w:szCs w:val="22"/>
        </w:rPr>
        <w:t xml:space="preserve"> </w:t>
      </w:r>
    </w:p>
    <w:p w:rsidR="007428D4" w:rsidRPr="00AE78AF" w:rsidRDefault="00AE78AF" w:rsidP="00AE78AF">
      <w:pPr>
        <w:numPr>
          <w:ilvl w:val="0"/>
          <w:numId w:val="7"/>
        </w:numPr>
        <w:spacing w:line="276" w:lineRule="auto"/>
        <w:rPr>
          <w:rFonts w:cs="Arial"/>
          <w:sz w:val="22"/>
          <w:szCs w:val="22"/>
        </w:rPr>
      </w:pPr>
      <w:r w:rsidRPr="00656691">
        <w:rPr>
          <w:rFonts w:cs="Arial"/>
          <w:sz w:val="22"/>
          <w:szCs w:val="22"/>
        </w:rPr>
        <w:t xml:space="preserve">The </w:t>
      </w:r>
      <w:r>
        <w:rPr>
          <w:rFonts w:cs="Arial"/>
          <w:sz w:val="22"/>
          <w:szCs w:val="22"/>
        </w:rPr>
        <w:t>l</w:t>
      </w:r>
      <w:r w:rsidRPr="00656691">
        <w:rPr>
          <w:rFonts w:cs="Arial"/>
          <w:sz w:val="22"/>
          <w:szCs w:val="22"/>
        </w:rPr>
        <w:t xml:space="preserve">argest benefit can be achieved by strengthening quadriceps (thigh) </w:t>
      </w:r>
      <w:proofErr w:type="gramStart"/>
      <w:r w:rsidRPr="00656691">
        <w:rPr>
          <w:rFonts w:cs="Arial"/>
          <w:sz w:val="22"/>
          <w:szCs w:val="22"/>
        </w:rPr>
        <w:t>muscles,</w:t>
      </w:r>
      <w:proofErr w:type="gramEnd"/>
      <w:r w:rsidRPr="00656691">
        <w:rPr>
          <w:rFonts w:cs="Arial"/>
          <w:sz w:val="22"/>
          <w:szCs w:val="22"/>
        </w:rPr>
        <w:t xml:space="preserve"> this has been shown in as many as 10 studies.</w:t>
      </w:r>
    </w:p>
    <w:p w:rsidR="007428D4" w:rsidRPr="00656691" w:rsidRDefault="007428D4" w:rsidP="007428D4">
      <w:pPr>
        <w:spacing w:line="276" w:lineRule="auto"/>
        <w:ind w:left="720"/>
        <w:rPr>
          <w:rFonts w:cs="Arial"/>
          <w:sz w:val="22"/>
          <w:szCs w:val="22"/>
        </w:rPr>
      </w:pPr>
    </w:p>
    <w:p w:rsidR="007428D4" w:rsidRDefault="007428D4" w:rsidP="007428D4">
      <w:pPr>
        <w:autoSpaceDE w:val="0"/>
        <w:autoSpaceDN w:val="0"/>
        <w:adjustRightInd w:val="0"/>
        <w:spacing w:line="276" w:lineRule="auto"/>
        <w:rPr>
          <w:rFonts w:cs="Arial"/>
          <w:sz w:val="22"/>
          <w:szCs w:val="22"/>
        </w:rPr>
      </w:pPr>
      <w:r w:rsidRPr="00656691">
        <w:rPr>
          <w:rFonts w:cs="Arial"/>
          <w:sz w:val="22"/>
          <w:szCs w:val="22"/>
        </w:rPr>
        <w:t xml:space="preserve">Where, how or with whom the exercise programme is delivered also has an effect. </w:t>
      </w:r>
      <w:r w:rsidR="004F0374">
        <w:rPr>
          <w:rFonts w:cs="Arial"/>
          <w:sz w:val="22"/>
          <w:szCs w:val="22"/>
        </w:rPr>
        <w:t xml:space="preserve">Exercising in a group session has been shown to have a greater benefit than a home exercise programme. Exercising under supervision also has a greater benefit. </w:t>
      </w:r>
      <w:r w:rsidRPr="00656691">
        <w:rPr>
          <w:rFonts w:cs="Arial"/>
          <w:sz w:val="22"/>
          <w:szCs w:val="22"/>
        </w:rPr>
        <w:t xml:space="preserve">Importantly, be reassured that any type of exercise programme that is done </w:t>
      </w:r>
      <w:r w:rsidR="004F0374" w:rsidRPr="00656691">
        <w:rPr>
          <w:rFonts w:cs="Arial"/>
          <w:sz w:val="22"/>
          <w:szCs w:val="22"/>
        </w:rPr>
        <w:t>regularly</w:t>
      </w:r>
      <w:r w:rsidR="004F0374">
        <w:rPr>
          <w:rFonts w:cs="Arial"/>
          <w:sz w:val="22"/>
          <w:szCs w:val="22"/>
        </w:rPr>
        <w:t xml:space="preserve">, </w:t>
      </w:r>
      <w:r w:rsidR="004F0374" w:rsidRPr="00656691">
        <w:rPr>
          <w:rFonts w:cs="Arial"/>
          <w:sz w:val="22"/>
          <w:szCs w:val="22"/>
        </w:rPr>
        <w:t>can</w:t>
      </w:r>
      <w:r w:rsidRPr="00656691">
        <w:rPr>
          <w:rFonts w:cs="Arial"/>
          <w:sz w:val="22"/>
          <w:szCs w:val="22"/>
        </w:rPr>
        <w:t xml:space="preserve"> improve pain and physical function related to knee </w:t>
      </w:r>
      <w:r>
        <w:rPr>
          <w:rFonts w:cs="Arial"/>
          <w:sz w:val="22"/>
          <w:szCs w:val="22"/>
        </w:rPr>
        <w:t>osteoarthritis or deconditioning</w:t>
      </w:r>
      <w:r w:rsidRPr="00656691">
        <w:rPr>
          <w:rFonts w:cs="Arial"/>
          <w:sz w:val="22"/>
          <w:szCs w:val="22"/>
        </w:rPr>
        <w:t xml:space="preserve"> in the short term.</w:t>
      </w:r>
      <w:r w:rsidR="004F0374" w:rsidRPr="004F0374">
        <w:rPr>
          <w:rFonts w:cs="Arial"/>
          <w:sz w:val="22"/>
          <w:szCs w:val="22"/>
        </w:rPr>
        <w:t xml:space="preserve"> </w:t>
      </w:r>
      <w:r w:rsidR="004F0374">
        <w:rPr>
          <w:rFonts w:cs="Arial"/>
          <w:sz w:val="22"/>
          <w:szCs w:val="22"/>
        </w:rPr>
        <w:t>Physiotherapy can be of benefit in the treatment of osteoarthritis and guidance of exercise. You will need the referral from your GP or consultant to access the physiotherapy service.</w:t>
      </w:r>
      <w:r w:rsidR="004F0374" w:rsidRPr="00656691">
        <w:rPr>
          <w:rFonts w:cs="Arial"/>
          <w:sz w:val="22"/>
          <w:szCs w:val="22"/>
        </w:rPr>
        <w:t xml:space="preserve"> </w:t>
      </w:r>
      <w:r w:rsidR="00587709">
        <w:rPr>
          <w:rFonts w:cs="Arial"/>
          <w:sz w:val="22"/>
          <w:szCs w:val="22"/>
        </w:rPr>
        <w:t>S</w:t>
      </w:r>
      <w:r w:rsidR="00587709" w:rsidRPr="00587709">
        <w:rPr>
          <w:rFonts w:cs="Arial"/>
          <w:sz w:val="22"/>
          <w:szCs w:val="22"/>
        </w:rPr>
        <w:t>ee below for link to exercises for your knee</w:t>
      </w:r>
    </w:p>
    <w:p w:rsidR="00AE78AF" w:rsidRPr="00656691" w:rsidRDefault="0079193D" w:rsidP="007428D4">
      <w:pPr>
        <w:autoSpaceDE w:val="0"/>
        <w:autoSpaceDN w:val="0"/>
        <w:adjustRightInd w:val="0"/>
        <w:spacing w:line="276" w:lineRule="auto"/>
        <w:rPr>
          <w:rFonts w:cs="Arial"/>
          <w:sz w:val="22"/>
          <w:szCs w:val="22"/>
        </w:rPr>
      </w:pPr>
      <w:hyperlink r:id="rId11" w:history="1">
        <w:r w:rsidR="00AE78AF" w:rsidRPr="00AE78AF">
          <w:rPr>
            <w:rStyle w:val="Hyperlink"/>
            <w:rFonts w:cs="Arial"/>
            <w:sz w:val="22"/>
            <w:szCs w:val="22"/>
          </w:rPr>
          <w:t>https://www.poole.nhs.uk/a-z-services/t/therapy-services/therapy-outpatients/patient-information-leaflets/hip-information-leaflets.aspx</w:t>
        </w:r>
      </w:hyperlink>
    </w:p>
    <w:p w:rsidR="007428D4" w:rsidRDefault="007428D4" w:rsidP="007428D4">
      <w:pPr>
        <w:spacing w:line="276" w:lineRule="auto"/>
        <w:rPr>
          <w:b/>
          <w:color w:val="0088EE"/>
          <w:sz w:val="22"/>
          <w:szCs w:val="22"/>
        </w:rPr>
      </w:pPr>
    </w:p>
    <w:p w:rsidR="002B2C86" w:rsidRPr="002B2C86" w:rsidRDefault="002B2C86" w:rsidP="007428D4">
      <w:pPr>
        <w:spacing w:line="276" w:lineRule="auto"/>
        <w:rPr>
          <w:rFonts w:cs="Arial"/>
          <w:b/>
          <w:sz w:val="22"/>
          <w:szCs w:val="22"/>
        </w:rPr>
      </w:pPr>
      <w:r w:rsidRPr="002B2C86">
        <w:rPr>
          <w:b/>
          <w:color w:val="0088EE"/>
          <w:sz w:val="22"/>
          <w:szCs w:val="22"/>
        </w:rPr>
        <w:t>Medication</w:t>
      </w:r>
    </w:p>
    <w:p w:rsidR="00F4237F" w:rsidRPr="002B2C86" w:rsidRDefault="00F4237F" w:rsidP="007428D4">
      <w:pPr>
        <w:spacing w:line="276" w:lineRule="auto"/>
        <w:rPr>
          <w:rFonts w:cs="Arial"/>
          <w:sz w:val="22"/>
          <w:szCs w:val="22"/>
        </w:rPr>
      </w:pPr>
      <w:r w:rsidRPr="002B2C86">
        <w:rPr>
          <w:rFonts w:cs="Arial"/>
          <w:sz w:val="22"/>
          <w:szCs w:val="22"/>
        </w:rPr>
        <w:t xml:space="preserve">Primary medication may include paracetamol and anti-inflammatory creams. Topical </w:t>
      </w:r>
      <w:r w:rsidR="002B2C86" w:rsidRPr="002B2C86">
        <w:rPr>
          <w:rFonts w:cs="Arial"/>
          <w:sz w:val="22"/>
          <w:szCs w:val="22"/>
        </w:rPr>
        <w:t xml:space="preserve">anti-inflammatories </w:t>
      </w:r>
      <w:r w:rsidRPr="002B2C86">
        <w:rPr>
          <w:rFonts w:cs="Arial"/>
          <w:sz w:val="22"/>
          <w:szCs w:val="22"/>
        </w:rPr>
        <w:t>(creams) have been found to have fewer negative side effects than pills.  Capsaicin cream may also be helpful.</w:t>
      </w:r>
    </w:p>
    <w:p w:rsidR="00F4237F" w:rsidRPr="002B2C86" w:rsidRDefault="00F4237F" w:rsidP="007428D4">
      <w:pPr>
        <w:spacing w:line="276" w:lineRule="auto"/>
        <w:rPr>
          <w:rFonts w:cs="Arial"/>
          <w:sz w:val="22"/>
          <w:szCs w:val="22"/>
        </w:rPr>
      </w:pPr>
      <w:r w:rsidRPr="002B2C86">
        <w:rPr>
          <w:rFonts w:cs="Arial"/>
          <w:sz w:val="22"/>
          <w:szCs w:val="22"/>
        </w:rPr>
        <w:t>If these options are insufficient, consider:</w:t>
      </w:r>
    </w:p>
    <w:p w:rsidR="00F4237F" w:rsidRPr="00AE78AF" w:rsidRDefault="004F0374" w:rsidP="007428D4">
      <w:pPr>
        <w:numPr>
          <w:ilvl w:val="0"/>
          <w:numId w:val="6"/>
        </w:numPr>
        <w:spacing w:line="276" w:lineRule="auto"/>
        <w:rPr>
          <w:rFonts w:cs="Arial"/>
          <w:sz w:val="22"/>
          <w:szCs w:val="22"/>
        </w:rPr>
      </w:pPr>
      <w:r w:rsidRPr="00AE78AF">
        <w:rPr>
          <w:rFonts w:cs="Arial"/>
          <w:sz w:val="22"/>
          <w:szCs w:val="22"/>
        </w:rPr>
        <w:t xml:space="preserve">Opioids </w:t>
      </w:r>
      <w:r w:rsidR="00F4237F" w:rsidRPr="00AE78AF">
        <w:rPr>
          <w:rFonts w:cs="Arial"/>
          <w:sz w:val="22"/>
          <w:szCs w:val="22"/>
        </w:rPr>
        <w:t>are not suitable for everyone</w:t>
      </w:r>
      <w:r w:rsidRPr="00AE78AF">
        <w:rPr>
          <w:rFonts w:cs="Arial"/>
          <w:sz w:val="22"/>
          <w:szCs w:val="22"/>
        </w:rPr>
        <w:t xml:space="preserve"> and require monitoring</w:t>
      </w:r>
      <w:r w:rsidR="00F4237F" w:rsidRPr="00AE78AF">
        <w:rPr>
          <w:rFonts w:cs="Arial"/>
          <w:sz w:val="22"/>
          <w:szCs w:val="22"/>
        </w:rPr>
        <w:t>.</w:t>
      </w:r>
    </w:p>
    <w:p w:rsidR="00AE78AF" w:rsidRPr="0079193D" w:rsidRDefault="00F4237F" w:rsidP="00E017EE">
      <w:pPr>
        <w:numPr>
          <w:ilvl w:val="0"/>
          <w:numId w:val="6"/>
        </w:numPr>
        <w:spacing w:line="276" w:lineRule="auto"/>
        <w:rPr>
          <w:b/>
          <w:sz w:val="22"/>
          <w:szCs w:val="22"/>
        </w:rPr>
      </w:pPr>
      <w:r w:rsidRPr="0079193D">
        <w:rPr>
          <w:rFonts w:cs="Arial"/>
          <w:sz w:val="22"/>
          <w:szCs w:val="22"/>
        </w:rPr>
        <w:t xml:space="preserve">Non-selective NSAIDs/COX-2 </w:t>
      </w:r>
      <w:proofErr w:type="spellStart"/>
      <w:r w:rsidRPr="0079193D">
        <w:rPr>
          <w:rFonts w:cs="Arial"/>
          <w:sz w:val="22"/>
          <w:szCs w:val="22"/>
        </w:rPr>
        <w:t>inhibitors</w:t>
      </w:r>
      <w:proofErr w:type="gramStart"/>
      <w:r w:rsidRPr="0079193D">
        <w:rPr>
          <w:rFonts w:cs="Arial"/>
          <w:sz w:val="22"/>
          <w:szCs w:val="22"/>
        </w:rPr>
        <w:t>,</w:t>
      </w:r>
      <w:r w:rsidR="002B2C86" w:rsidRPr="0079193D">
        <w:rPr>
          <w:rFonts w:cs="Arial"/>
          <w:sz w:val="22"/>
          <w:szCs w:val="22"/>
        </w:rPr>
        <w:t>e.g</w:t>
      </w:r>
      <w:proofErr w:type="spellEnd"/>
      <w:proofErr w:type="gramEnd"/>
      <w:r w:rsidR="002B2C86" w:rsidRPr="0079193D">
        <w:rPr>
          <w:rFonts w:cs="Arial"/>
          <w:sz w:val="22"/>
          <w:szCs w:val="22"/>
        </w:rPr>
        <w:t>.</w:t>
      </w:r>
      <w:r w:rsidRPr="0079193D">
        <w:rPr>
          <w:rFonts w:cs="Arial"/>
          <w:sz w:val="22"/>
          <w:szCs w:val="22"/>
        </w:rPr>
        <w:t xml:space="preserve"> </w:t>
      </w:r>
      <w:r w:rsidR="002B2C86" w:rsidRPr="0079193D">
        <w:rPr>
          <w:rFonts w:cs="Arial"/>
          <w:sz w:val="22"/>
          <w:szCs w:val="22"/>
        </w:rPr>
        <w:t xml:space="preserve">Naproxen </w:t>
      </w:r>
      <w:r w:rsidRPr="0079193D">
        <w:rPr>
          <w:rFonts w:cs="Arial"/>
          <w:sz w:val="22"/>
          <w:szCs w:val="22"/>
        </w:rPr>
        <w:t xml:space="preserve">may require </w:t>
      </w:r>
      <w:r w:rsidR="002B2C86" w:rsidRPr="0079193D">
        <w:rPr>
          <w:rFonts w:cs="Arial"/>
          <w:sz w:val="22"/>
          <w:szCs w:val="22"/>
        </w:rPr>
        <w:t xml:space="preserve">stomach protection drug known as a </w:t>
      </w:r>
      <w:r w:rsidRPr="0079193D">
        <w:rPr>
          <w:rFonts w:cs="Arial"/>
          <w:sz w:val="22"/>
          <w:szCs w:val="22"/>
        </w:rPr>
        <w:t>PPI</w:t>
      </w:r>
      <w:r w:rsidR="002B2C86" w:rsidRPr="0079193D">
        <w:rPr>
          <w:rFonts w:cs="Arial"/>
          <w:sz w:val="22"/>
          <w:szCs w:val="22"/>
        </w:rPr>
        <w:t xml:space="preserve">, there could be a small risk of gastro-intestinal </w:t>
      </w:r>
      <w:r w:rsidRPr="0079193D">
        <w:rPr>
          <w:rFonts w:cs="Arial"/>
          <w:sz w:val="22"/>
          <w:szCs w:val="22"/>
        </w:rPr>
        <w:t>bleed</w:t>
      </w:r>
      <w:r w:rsidR="002B2C86" w:rsidRPr="0079193D">
        <w:rPr>
          <w:rFonts w:cs="Arial"/>
          <w:sz w:val="22"/>
          <w:szCs w:val="22"/>
        </w:rPr>
        <w:t xml:space="preserve"> or ulcers</w:t>
      </w:r>
      <w:r w:rsidRPr="0079193D">
        <w:rPr>
          <w:rFonts w:cs="Arial"/>
          <w:sz w:val="22"/>
          <w:szCs w:val="22"/>
        </w:rPr>
        <w:t xml:space="preserve">, </w:t>
      </w:r>
      <w:r w:rsidR="00E017EE" w:rsidRPr="0079193D">
        <w:rPr>
          <w:rFonts w:cs="Arial"/>
          <w:sz w:val="22"/>
          <w:szCs w:val="22"/>
        </w:rPr>
        <w:t>additionally</w:t>
      </w:r>
      <w:r w:rsidR="002B2C86" w:rsidRPr="0079193D">
        <w:rPr>
          <w:rFonts w:cs="Arial"/>
          <w:sz w:val="22"/>
          <w:szCs w:val="22"/>
        </w:rPr>
        <w:t xml:space="preserve"> these</w:t>
      </w:r>
      <w:r w:rsidRPr="0079193D">
        <w:rPr>
          <w:rFonts w:cs="Arial"/>
          <w:sz w:val="22"/>
          <w:szCs w:val="22"/>
        </w:rPr>
        <w:t xml:space="preserve"> may interfere with other drugs action </w:t>
      </w:r>
      <w:proofErr w:type="spellStart"/>
      <w:r w:rsidRPr="0079193D">
        <w:rPr>
          <w:rFonts w:cs="Arial"/>
          <w:sz w:val="22"/>
          <w:szCs w:val="22"/>
        </w:rPr>
        <w:t>eg</w:t>
      </w:r>
      <w:proofErr w:type="spellEnd"/>
      <w:r w:rsidRPr="0079193D">
        <w:rPr>
          <w:rFonts w:cs="Arial"/>
          <w:sz w:val="22"/>
          <w:szCs w:val="22"/>
        </w:rPr>
        <w:t xml:space="preserve"> aspirin.</w:t>
      </w:r>
      <w:r w:rsidR="004F0374" w:rsidRPr="0079193D">
        <w:rPr>
          <w:rFonts w:cs="Arial"/>
          <w:sz w:val="22"/>
          <w:szCs w:val="22"/>
        </w:rPr>
        <w:t xml:space="preserve"> See GP for further advice.</w:t>
      </w:r>
    </w:p>
    <w:p w:rsidR="00AE78AF" w:rsidRDefault="00AE78AF" w:rsidP="00AE78AF">
      <w:pPr>
        <w:spacing w:line="276" w:lineRule="auto"/>
        <w:rPr>
          <w:rFonts w:cs="Arial"/>
          <w:sz w:val="22"/>
          <w:szCs w:val="22"/>
        </w:rPr>
      </w:pPr>
    </w:p>
    <w:p w:rsidR="00AE78AF" w:rsidRDefault="00AE78AF" w:rsidP="00AE78AF">
      <w:pPr>
        <w:spacing w:line="276" w:lineRule="auto"/>
        <w:rPr>
          <w:rFonts w:cs="Arial"/>
          <w:sz w:val="22"/>
          <w:szCs w:val="22"/>
        </w:rPr>
      </w:pPr>
    </w:p>
    <w:p w:rsidR="002B2C86" w:rsidRPr="002B2C86" w:rsidRDefault="002B2C86" w:rsidP="007428D4">
      <w:pPr>
        <w:spacing w:line="276" w:lineRule="auto"/>
        <w:rPr>
          <w:rFonts w:cs="Arial"/>
          <w:b/>
          <w:sz w:val="22"/>
          <w:szCs w:val="22"/>
        </w:rPr>
      </w:pPr>
      <w:bookmarkStart w:id="0" w:name="_GoBack"/>
      <w:bookmarkEnd w:id="0"/>
      <w:r w:rsidRPr="002B2C86">
        <w:rPr>
          <w:b/>
          <w:color w:val="0088EE"/>
          <w:sz w:val="22"/>
          <w:szCs w:val="22"/>
        </w:rPr>
        <w:t xml:space="preserve">Medication Intra-articular </w:t>
      </w:r>
      <w:proofErr w:type="spellStart"/>
      <w:r w:rsidRPr="002B2C86">
        <w:rPr>
          <w:b/>
          <w:color w:val="0088EE"/>
          <w:sz w:val="22"/>
          <w:szCs w:val="22"/>
        </w:rPr>
        <w:t>cortico</w:t>
      </w:r>
      <w:proofErr w:type="spellEnd"/>
      <w:r w:rsidRPr="002B2C86">
        <w:rPr>
          <w:b/>
          <w:color w:val="0088EE"/>
          <w:sz w:val="22"/>
          <w:szCs w:val="22"/>
        </w:rPr>
        <w:t>-steroid injections</w:t>
      </w:r>
    </w:p>
    <w:p w:rsidR="00F4237F" w:rsidRPr="002B2C86" w:rsidRDefault="00F4237F" w:rsidP="007428D4">
      <w:pPr>
        <w:spacing w:line="276" w:lineRule="auto"/>
        <w:rPr>
          <w:rFonts w:cs="Arial"/>
          <w:sz w:val="22"/>
          <w:szCs w:val="22"/>
        </w:rPr>
      </w:pPr>
      <w:r w:rsidRPr="002B2C86">
        <w:rPr>
          <w:rFonts w:cs="Arial"/>
          <w:sz w:val="22"/>
          <w:szCs w:val="22"/>
        </w:rPr>
        <w:t xml:space="preserve">If you are struggling with moderate to severe knee pain from your knee then it may be appropriate for your knee to be injected with a corticosteroid for short term relief of your symptoms. Research has shown this to be an effective measure for settling symptoms (1-4 weeks), but this can be significantly longer. However, it should be carried out by an appropriately trained health professional (ESP, GP or Orthopaedic consultant). Normally you </w:t>
      </w:r>
      <w:r w:rsidRPr="002B2C86">
        <w:rPr>
          <w:rFonts w:cs="Arial"/>
          <w:b/>
          <w:sz w:val="22"/>
          <w:szCs w:val="22"/>
        </w:rPr>
        <w:t>should not</w:t>
      </w:r>
      <w:r w:rsidRPr="002B2C86">
        <w:rPr>
          <w:rFonts w:cs="Arial"/>
          <w:sz w:val="22"/>
          <w:szCs w:val="22"/>
        </w:rPr>
        <w:t xml:space="preserve"> receive more than 3 injections to your knee within a 1 year period and if you are still experiencing symptoms despite these then it may not be the most appropriate form of treatment for your knee.</w:t>
      </w:r>
    </w:p>
    <w:p w:rsidR="00F4237F" w:rsidRPr="002B2C86" w:rsidRDefault="00F4237F" w:rsidP="007428D4">
      <w:pPr>
        <w:spacing w:line="276" w:lineRule="auto"/>
        <w:rPr>
          <w:rFonts w:cs="Arial"/>
          <w:sz w:val="22"/>
          <w:szCs w:val="22"/>
        </w:rPr>
      </w:pPr>
      <w:r w:rsidRPr="002B2C86">
        <w:rPr>
          <w:rFonts w:cs="Arial"/>
          <w:sz w:val="22"/>
          <w:szCs w:val="22"/>
        </w:rPr>
        <w:t>Please refer to the Arthritis Research UK website for further information on osteoarthritis of the knee and local steroid injections:</w:t>
      </w:r>
    </w:p>
    <w:p w:rsidR="00F4237F" w:rsidRPr="002B2C86" w:rsidRDefault="0079193D" w:rsidP="007428D4">
      <w:pPr>
        <w:spacing w:line="276" w:lineRule="auto"/>
        <w:rPr>
          <w:rFonts w:cs="Arial"/>
          <w:sz w:val="22"/>
          <w:szCs w:val="22"/>
        </w:rPr>
      </w:pPr>
      <w:hyperlink r:id="rId12" w:history="1">
        <w:r w:rsidR="00F4237F" w:rsidRPr="002B2C86">
          <w:rPr>
            <w:rStyle w:val="Hyperlink"/>
            <w:rFonts w:cs="Arial"/>
            <w:sz w:val="22"/>
            <w:szCs w:val="22"/>
          </w:rPr>
          <w:t>http://www.arthritisresearchuk.org/arthritis-information/conditions/osteoarthritis-of-the-knee.aspx</w:t>
        </w:r>
      </w:hyperlink>
    </w:p>
    <w:p w:rsidR="00F4237F" w:rsidRPr="002B2C86" w:rsidRDefault="0079193D" w:rsidP="007428D4">
      <w:pPr>
        <w:spacing w:line="276" w:lineRule="auto"/>
        <w:rPr>
          <w:rFonts w:cs="Arial"/>
          <w:sz w:val="22"/>
          <w:szCs w:val="22"/>
        </w:rPr>
      </w:pPr>
      <w:hyperlink r:id="rId13" w:history="1">
        <w:r w:rsidR="00F4237F" w:rsidRPr="002B2C86">
          <w:rPr>
            <w:rStyle w:val="Hyperlink"/>
            <w:rFonts w:cs="Arial"/>
            <w:sz w:val="22"/>
            <w:szCs w:val="22"/>
          </w:rPr>
          <w:t>http://www.arthritisresearchuk.org/arthritis-information/drugs/local-steroid-injections.aspx</w:t>
        </w:r>
      </w:hyperlink>
    </w:p>
    <w:p w:rsidR="00AC2ED9" w:rsidRDefault="00AC2ED9" w:rsidP="007428D4">
      <w:pPr>
        <w:spacing w:line="276" w:lineRule="auto"/>
        <w:rPr>
          <w:b/>
          <w:color w:val="0088EE"/>
          <w:sz w:val="22"/>
          <w:szCs w:val="22"/>
        </w:rPr>
      </w:pPr>
    </w:p>
    <w:p w:rsidR="007428D4" w:rsidRPr="002B2C86" w:rsidRDefault="007428D4" w:rsidP="007428D4">
      <w:pPr>
        <w:spacing w:line="276" w:lineRule="auto"/>
        <w:rPr>
          <w:rFonts w:cs="Arial"/>
          <w:b/>
          <w:sz w:val="22"/>
          <w:szCs w:val="22"/>
        </w:rPr>
      </w:pPr>
      <w:r>
        <w:rPr>
          <w:b/>
          <w:color w:val="0088EE"/>
          <w:sz w:val="22"/>
          <w:szCs w:val="22"/>
        </w:rPr>
        <w:t>Glucosamine</w:t>
      </w:r>
    </w:p>
    <w:p w:rsidR="007428D4" w:rsidRPr="007428D4" w:rsidRDefault="007428D4" w:rsidP="007428D4">
      <w:pPr>
        <w:spacing w:line="276" w:lineRule="auto"/>
        <w:rPr>
          <w:sz w:val="24"/>
          <w:szCs w:val="22"/>
        </w:rPr>
      </w:pPr>
      <w:r>
        <w:rPr>
          <w:sz w:val="22"/>
        </w:rPr>
        <w:t xml:space="preserve">It </w:t>
      </w:r>
      <w:r w:rsidRPr="007428D4">
        <w:rPr>
          <w:sz w:val="22"/>
        </w:rPr>
        <w:t>is a naturally occurring substance found in joint cartilage and joint fluid. It is available as a supplement to maintain joint health. Strong evidence to support the use of Glucosamine is scarce but some favourable results have been reported. For best results take 1500mg + 1200mg of Chondr</w:t>
      </w:r>
      <w:r>
        <w:rPr>
          <w:sz w:val="22"/>
        </w:rPr>
        <w:t>o</w:t>
      </w:r>
      <w:r w:rsidRPr="007428D4">
        <w:rPr>
          <w:sz w:val="22"/>
        </w:rPr>
        <w:t>itin, available in your local chemist.</w:t>
      </w:r>
    </w:p>
    <w:p w:rsidR="007428D4" w:rsidRDefault="007428D4" w:rsidP="007428D4">
      <w:pPr>
        <w:spacing w:line="276" w:lineRule="auto"/>
        <w:rPr>
          <w:b/>
          <w:color w:val="0088EE"/>
          <w:sz w:val="22"/>
          <w:szCs w:val="22"/>
        </w:rPr>
      </w:pPr>
    </w:p>
    <w:p w:rsidR="002B2C86" w:rsidRPr="002B2C86" w:rsidRDefault="002B2C86" w:rsidP="007428D4">
      <w:pPr>
        <w:spacing w:line="276" w:lineRule="auto"/>
        <w:rPr>
          <w:rFonts w:cs="Arial"/>
          <w:b/>
          <w:sz w:val="22"/>
          <w:szCs w:val="22"/>
        </w:rPr>
      </w:pPr>
      <w:r w:rsidRPr="002B2C86">
        <w:rPr>
          <w:b/>
          <w:color w:val="0088EE"/>
          <w:sz w:val="22"/>
          <w:szCs w:val="22"/>
        </w:rPr>
        <w:t>Acupuncture</w:t>
      </w:r>
    </w:p>
    <w:p w:rsidR="00F4237F" w:rsidRPr="002B2C86" w:rsidRDefault="00F4237F" w:rsidP="007428D4">
      <w:pPr>
        <w:pStyle w:val="NormalWeb"/>
        <w:spacing w:line="276" w:lineRule="auto"/>
        <w:rPr>
          <w:rFonts w:ascii="Arial" w:hAnsi="Arial" w:cs="Arial"/>
          <w:color w:val="000000"/>
          <w:sz w:val="22"/>
          <w:szCs w:val="22"/>
        </w:rPr>
      </w:pPr>
      <w:r w:rsidRPr="002B2C86">
        <w:rPr>
          <w:rFonts w:ascii="Arial" w:hAnsi="Arial" w:cs="Arial"/>
          <w:color w:val="000000"/>
          <w:sz w:val="22"/>
          <w:szCs w:val="22"/>
        </w:rPr>
        <w:t xml:space="preserve">Acupuncture may be offered as an adjunct to standard physiotherapy treatment in an attempt to reduce pain. </w:t>
      </w:r>
      <w:r w:rsidR="002B2C86" w:rsidRPr="002B2C86">
        <w:rPr>
          <w:rFonts w:ascii="Arial" w:hAnsi="Arial" w:cs="Arial"/>
          <w:color w:val="000000"/>
          <w:sz w:val="22"/>
          <w:szCs w:val="22"/>
        </w:rPr>
        <w:t>As current evidence does not conclusively support this modality, y</w:t>
      </w:r>
      <w:r w:rsidRPr="002B2C86">
        <w:rPr>
          <w:rFonts w:ascii="Arial" w:hAnsi="Arial" w:cs="Arial"/>
          <w:color w:val="000000"/>
          <w:sz w:val="22"/>
          <w:szCs w:val="22"/>
        </w:rPr>
        <w:t>our therapist will only offer this treatment if they feel it is appropriate as part of your care.</w:t>
      </w:r>
    </w:p>
    <w:p w:rsidR="007428D4" w:rsidRDefault="007428D4" w:rsidP="007428D4">
      <w:pPr>
        <w:spacing w:line="276" w:lineRule="auto"/>
        <w:rPr>
          <w:b/>
          <w:color w:val="0088EE"/>
          <w:sz w:val="24"/>
          <w:szCs w:val="22"/>
        </w:rPr>
      </w:pPr>
    </w:p>
    <w:p w:rsidR="00AE78AF" w:rsidRDefault="00AE78AF" w:rsidP="007428D4">
      <w:pPr>
        <w:spacing w:line="276" w:lineRule="auto"/>
        <w:rPr>
          <w:b/>
          <w:color w:val="0088EE"/>
          <w:sz w:val="24"/>
          <w:szCs w:val="22"/>
        </w:rPr>
      </w:pPr>
    </w:p>
    <w:p w:rsidR="00E43B7A" w:rsidRPr="002B2C86" w:rsidRDefault="00E43B7A" w:rsidP="007428D4">
      <w:pPr>
        <w:spacing w:line="276" w:lineRule="auto"/>
        <w:rPr>
          <w:b/>
          <w:color w:val="0088EE"/>
          <w:sz w:val="24"/>
          <w:szCs w:val="22"/>
        </w:rPr>
      </w:pPr>
      <w:r w:rsidRPr="002B2C86">
        <w:rPr>
          <w:b/>
          <w:color w:val="0088EE"/>
          <w:sz w:val="24"/>
          <w:szCs w:val="22"/>
        </w:rPr>
        <w:t>References</w:t>
      </w:r>
    </w:p>
    <w:p w:rsidR="00E43B7A" w:rsidRPr="00F01E81" w:rsidRDefault="00F01E81" w:rsidP="00F01E81">
      <w:pPr>
        <w:rPr>
          <w:sz w:val="18"/>
          <w:szCs w:val="18"/>
        </w:rPr>
      </w:pPr>
      <w:r w:rsidRPr="00F01E81">
        <w:rPr>
          <w:sz w:val="18"/>
          <w:szCs w:val="18"/>
        </w:rPr>
        <w:t>1.</w:t>
      </w:r>
      <w:r w:rsidR="007428D4" w:rsidRPr="00F01E81">
        <w:rPr>
          <w:sz w:val="18"/>
          <w:szCs w:val="18"/>
        </w:rPr>
        <w:t xml:space="preserve">Fransen M, McConnell S, Harmer AR, Van der </w:t>
      </w:r>
      <w:proofErr w:type="spellStart"/>
      <w:r w:rsidR="007428D4" w:rsidRPr="00F01E81">
        <w:rPr>
          <w:sz w:val="18"/>
          <w:szCs w:val="18"/>
        </w:rPr>
        <w:t>Esch</w:t>
      </w:r>
      <w:proofErr w:type="spellEnd"/>
      <w:r w:rsidR="007428D4" w:rsidRPr="00F01E81">
        <w:rPr>
          <w:sz w:val="18"/>
          <w:szCs w:val="18"/>
        </w:rPr>
        <w:t xml:space="preserve"> M, </w:t>
      </w:r>
      <w:proofErr w:type="spellStart"/>
      <w:r w:rsidR="007428D4" w:rsidRPr="00F01E81">
        <w:rPr>
          <w:sz w:val="18"/>
          <w:szCs w:val="18"/>
        </w:rPr>
        <w:t>Simic</w:t>
      </w:r>
      <w:proofErr w:type="spellEnd"/>
      <w:r w:rsidR="007428D4" w:rsidRPr="00F01E81">
        <w:rPr>
          <w:sz w:val="18"/>
          <w:szCs w:val="18"/>
        </w:rPr>
        <w:t xml:space="preserve"> M, </w:t>
      </w:r>
      <w:proofErr w:type="spellStart"/>
      <w:r w:rsidR="007428D4" w:rsidRPr="00F01E81">
        <w:rPr>
          <w:sz w:val="18"/>
          <w:szCs w:val="18"/>
        </w:rPr>
        <w:t>Bennell</w:t>
      </w:r>
      <w:proofErr w:type="spellEnd"/>
      <w:r w:rsidR="007428D4" w:rsidRPr="00F01E81">
        <w:rPr>
          <w:sz w:val="18"/>
          <w:szCs w:val="18"/>
        </w:rPr>
        <w:t xml:space="preserve"> KL. Exercise for osteoarthritis of the knee.</w:t>
      </w:r>
      <w:r w:rsidRPr="00F01E81">
        <w:rPr>
          <w:sz w:val="18"/>
          <w:szCs w:val="18"/>
        </w:rPr>
        <w:t xml:space="preserve"> </w:t>
      </w:r>
      <w:r w:rsidR="007428D4" w:rsidRPr="00F01E81">
        <w:rPr>
          <w:sz w:val="18"/>
          <w:szCs w:val="18"/>
        </w:rPr>
        <w:t>Cochrane Database of Systematic Reviews 2015, Issue 1. Art. No.: CD004376. DOI: 10.1002/14651858.CD004376.pub3</w:t>
      </w:r>
    </w:p>
    <w:p w:rsidR="00AC2ED9" w:rsidRPr="00F01E81" w:rsidRDefault="00F01E81" w:rsidP="00F01E81">
      <w:pPr>
        <w:rPr>
          <w:rFonts w:ascii="AdvOT0231c847" w:hAnsi="AdvOT0231c847" w:cs="AdvOT0231c847"/>
          <w:sz w:val="18"/>
          <w:szCs w:val="18"/>
        </w:rPr>
      </w:pPr>
      <w:proofErr w:type="gramStart"/>
      <w:r w:rsidRPr="00F01E81">
        <w:rPr>
          <w:rFonts w:ascii="AdvOT0231c847" w:hAnsi="AdvOT0231c847" w:cs="AdvOT0231c847"/>
          <w:sz w:val="18"/>
          <w:szCs w:val="18"/>
        </w:rPr>
        <w:t>2.</w:t>
      </w:r>
      <w:r w:rsidR="00AC2ED9" w:rsidRPr="00F01E81">
        <w:rPr>
          <w:rFonts w:ascii="AdvOT0231c847" w:hAnsi="AdvOT0231c847" w:cs="AdvOT0231c847"/>
          <w:sz w:val="18"/>
          <w:szCs w:val="18"/>
        </w:rPr>
        <w:t>Fernandes</w:t>
      </w:r>
      <w:proofErr w:type="gramEnd"/>
      <w:r w:rsidR="00AC2ED9" w:rsidRPr="00F01E81">
        <w:rPr>
          <w:rFonts w:ascii="AdvOT0231c847" w:hAnsi="AdvOT0231c847" w:cs="AdvOT0231c847"/>
          <w:sz w:val="18"/>
          <w:szCs w:val="18"/>
        </w:rPr>
        <w:t xml:space="preserve"> L, Hagen KB, </w:t>
      </w:r>
      <w:proofErr w:type="spellStart"/>
      <w:r w:rsidR="00AC2ED9" w:rsidRPr="00F01E81">
        <w:rPr>
          <w:rFonts w:ascii="AdvOT0231c847" w:hAnsi="AdvOT0231c847" w:cs="AdvOT0231c847"/>
          <w:sz w:val="18"/>
          <w:szCs w:val="18"/>
        </w:rPr>
        <w:t>Bijlsma</w:t>
      </w:r>
      <w:proofErr w:type="spellEnd"/>
      <w:r w:rsidR="00AC2ED9" w:rsidRPr="00F01E81">
        <w:rPr>
          <w:rFonts w:ascii="AdvOT0231c847" w:hAnsi="AdvOT0231c847" w:cs="AdvOT0231c847"/>
          <w:sz w:val="18"/>
          <w:szCs w:val="18"/>
        </w:rPr>
        <w:t xml:space="preserve"> JWJ, </w:t>
      </w:r>
      <w:r w:rsidR="00AC2ED9" w:rsidRPr="00F01E81">
        <w:rPr>
          <w:rFonts w:ascii="AdvOTbe4cb9cb" w:hAnsi="AdvOTbe4cb9cb" w:cs="AdvOTbe4cb9cb"/>
          <w:sz w:val="18"/>
          <w:szCs w:val="18"/>
        </w:rPr>
        <w:t>et al</w:t>
      </w:r>
      <w:r w:rsidR="00AC2ED9" w:rsidRPr="00F01E81">
        <w:rPr>
          <w:rFonts w:ascii="AdvOT0231c847" w:hAnsi="AdvOT0231c847" w:cs="AdvOT0231c847"/>
          <w:sz w:val="18"/>
          <w:szCs w:val="18"/>
        </w:rPr>
        <w:t>. EULAR recommendations for the non-pharmacological</w:t>
      </w:r>
    </w:p>
    <w:p w:rsidR="00AC2ED9" w:rsidRPr="00F01E81" w:rsidRDefault="00AC2ED9" w:rsidP="00F01E81">
      <w:pPr>
        <w:rPr>
          <w:sz w:val="18"/>
          <w:szCs w:val="18"/>
        </w:rPr>
      </w:pPr>
      <w:proofErr w:type="gramStart"/>
      <w:r w:rsidRPr="00F01E81">
        <w:rPr>
          <w:sz w:val="18"/>
          <w:szCs w:val="18"/>
        </w:rPr>
        <w:t>core</w:t>
      </w:r>
      <w:proofErr w:type="gramEnd"/>
      <w:r w:rsidRPr="00F01E81">
        <w:rPr>
          <w:sz w:val="18"/>
          <w:szCs w:val="18"/>
        </w:rPr>
        <w:t xml:space="preserve"> management of hip and knee osteoarthritis .Ann Rheum Dis 2012-202745 24/3/13 ONLINE doi:10.1136/</w:t>
      </w:r>
    </w:p>
    <w:p w:rsidR="00E43B7A" w:rsidRPr="00F01E81" w:rsidRDefault="00F01E81" w:rsidP="00F01E81">
      <w:pPr>
        <w:rPr>
          <w:b/>
          <w:sz w:val="18"/>
          <w:szCs w:val="18"/>
        </w:rPr>
      </w:pPr>
      <w:r w:rsidRPr="00F01E81">
        <w:rPr>
          <w:sz w:val="18"/>
          <w:szCs w:val="18"/>
        </w:rPr>
        <w:t xml:space="preserve">3. NICE clinical guideline 177. Osteoarthritis: </w:t>
      </w:r>
      <w:r w:rsidR="00E532DC" w:rsidRPr="00F01E81">
        <w:rPr>
          <w:sz w:val="18"/>
          <w:szCs w:val="18"/>
        </w:rPr>
        <w:t>Care and management in adults February 2014. ISBN: 978-1-4731-0426-6 guidance.nice.org.uk/cg177</w:t>
      </w:r>
    </w:p>
    <w:p w:rsidR="00F01E81" w:rsidRDefault="00F01E81" w:rsidP="007428D4">
      <w:pPr>
        <w:autoSpaceDE w:val="0"/>
        <w:autoSpaceDN w:val="0"/>
        <w:adjustRightInd w:val="0"/>
        <w:spacing w:line="276" w:lineRule="auto"/>
        <w:rPr>
          <w:b/>
          <w:color w:val="0088EE"/>
          <w:sz w:val="22"/>
          <w:szCs w:val="22"/>
        </w:rPr>
      </w:pPr>
    </w:p>
    <w:p w:rsidR="00AE78AF" w:rsidRDefault="00AE78AF" w:rsidP="007428D4">
      <w:pPr>
        <w:autoSpaceDE w:val="0"/>
        <w:autoSpaceDN w:val="0"/>
        <w:adjustRightInd w:val="0"/>
        <w:spacing w:line="276" w:lineRule="auto"/>
        <w:rPr>
          <w:b/>
          <w:color w:val="0088EE"/>
          <w:sz w:val="22"/>
          <w:szCs w:val="22"/>
        </w:rPr>
      </w:pPr>
    </w:p>
    <w:p w:rsidR="00E43B7A" w:rsidRPr="002B2C86" w:rsidRDefault="00E43B7A" w:rsidP="007428D4">
      <w:pPr>
        <w:autoSpaceDE w:val="0"/>
        <w:autoSpaceDN w:val="0"/>
        <w:adjustRightInd w:val="0"/>
        <w:spacing w:line="276" w:lineRule="auto"/>
        <w:rPr>
          <w:sz w:val="22"/>
          <w:szCs w:val="22"/>
        </w:rPr>
      </w:pPr>
      <w:r w:rsidRPr="002B2C86">
        <w:rPr>
          <w:b/>
          <w:color w:val="0088EE"/>
          <w:sz w:val="22"/>
          <w:szCs w:val="22"/>
        </w:rPr>
        <w:t xml:space="preserve">Contact details </w:t>
      </w:r>
    </w:p>
    <w:p w:rsidR="00E43B7A" w:rsidRPr="002B2C86" w:rsidRDefault="00E43B7A" w:rsidP="007428D4">
      <w:pPr>
        <w:autoSpaceDE w:val="0"/>
        <w:autoSpaceDN w:val="0"/>
        <w:adjustRightInd w:val="0"/>
        <w:spacing w:line="276" w:lineRule="auto"/>
        <w:rPr>
          <w:sz w:val="22"/>
          <w:szCs w:val="22"/>
        </w:rPr>
      </w:pPr>
      <w:r w:rsidRPr="002B2C86">
        <w:rPr>
          <w:sz w:val="22"/>
          <w:szCs w:val="22"/>
        </w:rPr>
        <w:t xml:space="preserve">The Health Information Centre </w:t>
      </w:r>
    </w:p>
    <w:p w:rsidR="00E43B7A" w:rsidRPr="002B2C86" w:rsidRDefault="00E43B7A" w:rsidP="007428D4">
      <w:pPr>
        <w:autoSpaceDE w:val="0"/>
        <w:autoSpaceDN w:val="0"/>
        <w:adjustRightInd w:val="0"/>
        <w:spacing w:line="276" w:lineRule="auto"/>
        <w:rPr>
          <w:sz w:val="22"/>
          <w:szCs w:val="22"/>
        </w:rPr>
      </w:pPr>
      <w:r w:rsidRPr="002B2C86">
        <w:rPr>
          <w:sz w:val="22"/>
          <w:szCs w:val="22"/>
        </w:rPr>
        <w:t>Poole Hospital NHS Foundation Trust</w:t>
      </w:r>
    </w:p>
    <w:p w:rsidR="00E43B7A" w:rsidRPr="002B2C86" w:rsidRDefault="00E43B7A" w:rsidP="007428D4">
      <w:pPr>
        <w:autoSpaceDE w:val="0"/>
        <w:autoSpaceDN w:val="0"/>
        <w:adjustRightInd w:val="0"/>
        <w:spacing w:line="276" w:lineRule="auto"/>
        <w:rPr>
          <w:sz w:val="22"/>
          <w:szCs w:val="22"/>
        </w:rPr>
      </w:pPr>
      <w:proofErr w:type="spellStart"/>
      <w:r w:rsidRPr="002B2C86">
        <w:rPr>
          <w:sz w:val="22"/>
          <w:szCs w:val="22"/>
        </w:rPr>
        <w:t>Longfleet</w:t>
      </w:r>
      <w:proofErr w:type="spellEnd"/>
      <w:r w:rsidRPr="002B2C86">
        <w:rPr>
          <w:sz w:val="22"/>
          <w:szCs w:val="22"/>
        </w:rPr>
        <w:t xml:space="preserve"> Road</w:t>
      </w:r>
    </w:p>
    <w:p w:rsidR="00E43B7A" w:rsidRPr="002B2C86" w:rsidRDefault="00E43B7A" w:rsidP="007428D4">
      <w:pPr>
        <w:autoSpaceDE w:val="0"/>
        <w:autoSpaceDN w:val="0"/>
        <w:adjustRightInd w:val="0"/>
        <w:spacing w:line="276" w:lineRule="auto"/>
        <w:rPr>
          <w:sz w:val="22"/>
          <w:szCs w:val="22"/>
        </w:rPr>
      </w:pPr>
      <w:r w:rsidRPr="002B2C86">
        <w:rPr>
          <w:sz w:val="22"/>
          <w:szCs w:val="22"/>
        </w:rPr>
        <w:t>Poole</w:t>
      </w:r>
      <w:r w:rsidR="00F01E81">
        <w:rPr>
          <w:sz w:val="22"/>
          <w:szCs w:val="22"/>
        </w:rPr>
        <w:t xml:space="preserve"> </w:t>
      </w:r>
      <w:r w:rsidRPr="002B2C86">
        <w:rPr>
          <w:sz w:val="22"/>
          <w:szCs w:val="22"/>
        </w:rPr>
        <w:t>Dorset</w:t>
      </w:r>
      <w:r w:rsidR="00F01E81">
        <w:rPr>
          <w:sz w:val="22"/>
          <w:szCs w:val="22"/>
        </w:rPr>
        <w:t xml:space="preserve"> </w:t>
      </w:r>
      <w:r w:rsidRPr="002B2C86">
        <w:rPr>
          <w:sz w:val="22"/>
          <w:szCs w:val="22"/>
        </w:rPr>
        <w:t>BH15 2JB</w:t>
      </w:r>
    </w:p>
    <w:p w:rsidR="00F01E81" w:rsidRDefault="00E43B7A" w:rsidP="00136B78">
      <w:pPr>
        <w:autoSpaceDE w:val="0"/>
        <w:autoSpaceDN w:val="0"/>
        <w:adjustRightInd w:val="0"/>
        <w:spacing w:line="276" w:lineRule="auto"/>
        <w:rPr>
          <w:sz w:val="22"/>
          <w:szCs w:val="22"/>
        </w:rPr>
      </w:pPr>
      <w:r w:rsidRPr="002B2C86">
        <w:rPr>
          <w:sz w:val="22"/>
          <w:szCs w:val="22"/>
        </w:rPr>
        <w:t>Telephone:  01202 44</w:t>
      </w:r>
      <w:r w:rsidR="00CD4AF4">
        <w:rPr>
          <w:sz w:val="22"/>
          <w:szCs w:val="22"/>
        </w:rPr>
        <w:t>2121</w:t>
      </w:r>
      <w:r w:rsidR="00FB185E" w:rsidRPr="002B2C86">
        <w:rPr>
          <w:sz w:val="22"/>
          <w:szCs w:val="22"/>
        </w:rPr>
        <w:tab/>
      </w:r>
      <w:r w:rsidR="00FB185E" w:rsidRPr="002B2C86">
        <w:rPr>
          <w:sz w:val="22"/>
          <w:szCs w:val="22"/>
        </w:rPr>
        <w:tab/>
      </w:r>
      <w:r w:rsidR="00FB185E" w:rsidRPr="002B2C86">
        <w:rPr>
          <w:sz w:val="22"/>
          <w:szCs w:val="22"/>
        </w:rPr>
        <w:tab/>
        <w:t xml:space="preserve">Author:  </w:t>
      </w:r>
      <w:r w:rsidR="00F01E81">
        <w:rPr>
          <w:sz w:val="22"/>
          <w:szCs w:val="22"/>
        </w:rPr>
        <w:t>Physiotherapy department</w:t>
      </w:r>
      <w:r w:rsidR="00E017EE">
        <w:rPr>
          <w:sz w:val="22"/>
          <w:szCs w:val="22"/>
        </w:rPr>
        <w:t>, Ian Kennedy</w:t>
      </w:r>
    </w:p>
    <w:p w:rsidR="007221FC" w:rsidRPr="002B2C86" w:rsidRDefault="0079193D" w:rsidP="00136B78">
      <w:pPr>
        <w:autoSpaceDE w:val="0"/>
        <w:autoSpaceDN w:val="0"/>
        <w:adjustRightInd w:val="0"/>
        <w:spacing w:line="276" w:lineRule="auto"/>
        <w:rPr>
          <w:sz w:val="22"/>
          <w:szCs w:val="22"/>
        </w:rPr>
      </w:pPr>
      <w:hyperlink r:id="rId14" w:history="1">
        <w:r w:rsidR="00F01E81" w:rsidRPr="002B2C86">
          <w:rPr>
            <w:rStyle w:val="Hyperlink"/>
            <w:b/>
            <w:bCs/>
            <w:color w:val="0088EE"/>
            <w:sz w:val="22"/>
            <w:szCs w:val="22"/>
          </w:rPr>
          <w:t>www.poole.nhs.uk</w:t>
        </w:r>
      </w:hyperlink>
    </w:p>
    <w:sectPr w:rsidR="007221FC" w:rsidRPr="002B2C86" w:rsidSect="0079193D">
      <w:headerReference w:type="default" r:id="rId15"/>
      <w:footerReference w:type="default" r:id="rId16"/>
      <w:headerReference w:type="first" r:id="rId17"/>
      <w:footerReference w:type="first" r:id="rId18"/>
      <w:pgSz w:w="11906" w:h="16838"/>
      <w:pgMar w:top="821" w:right="1276" w:bottom="992" w:left="1134" w:header="1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95" w:rsidRDefault="001B0695">
      <w:r>
        <w:separator/>
      </w:r>
    </w:p>
    <w:p w:rsidR="001B0695" w:rsidRDefault="001B0695"/>
  </w:endnote>
  <w:endnote w:type="continuationSeparator" w:id="0">
    <w:p w:rsidR="001B0695" w:rsidRDefault="001B0695">
      <w:r>
        <w:continuationSeparator/>
      </w:r>
    </w:p>
    <w:p w:rsidR="001B0695" w:rsidRDefault="001B0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vOT0231c847">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5A1272" w:rsidP="0081601B">
    <w:pPr>
      <w:rPr>
        <w:rFonts w:cs="Arial"/>
        <w:sz w:val="22"/>
        <w:szCs w:val="22"/>
      </w:rPr>
    </w:pPr>
    <w:r>
      <w:rPr>
        <w:noProof/>
      </w:rPr>
      <mc:AlternateContent>
        <mc:Choice Requires="wps">
          <w:drawing>
            <wp:anchor distT="0" distB="0" distL="114300" distR="114300" simplePos="0" relativeHeight="251657216" behindDoc="0" locked="0" layoutInCell="1" allowOverlap="1" wp14:anchorId="07A995ED" wp14:editId="0FE94FBC">
              <wp:simplePos x="0" y="0"/>
              <wp:positionH relativeFrom="column">
                <wp:posOffset>17145</wp:posOffset>
              </wp:positionH>
              <wp:positionV relativeFrom="paragraph">
                <wp:posOffset>66040</wp:posOffset>
              </wp:positionV>
              <wp:extent cx="62865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JwjYEoXAgAAKgQAAA4AAAAAAAAAAAAAAAAALgIAAGRycy9lMm9Eb2MueG1sUEsBAi0AFAAGAAgA&#10;AAAhAFpKihfcAAAABwEAAA8AAAAAAAAAAAAAAAAAcQQAAGRycy9kb3ducmV2LnhtbFBLBQYAAAAA&#10;BAAEAPMAAAB6BQAAAAA=&#10;" strokecolor="#08e" strokeweight="2.25pt"/>
          </w:pict>
        </mc:Fallback>
      </mc:AlternateContent>
    </w:r>
  </w:p>
  <w:p w:rsidR="00E43B7A" w:rsidRDefault="00E43B7A" w:rsidP="00E43B7A">
    <w:pPr>
      <w:rPr>
        <w:rFonts w:cs="Arial"/>
        <w:bCs/>
        <w:color w:val="FF0000"/>
      </w:rPr>
    </w:pP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p>
  <w:p w:rsidR="00AF23E0" w:rsidRDefault="00E43B7A" w:rsidP="00E43B7A">
    <w:pPr>
      <w:rPr>
        <w:b/>
        <w:bCs/>
        <w:sz w:val="22"/>
        <w:szCs w:val="22"/>
      </w:rPr>
    </w:pPr>
    <w:r>
      <w:rPr>
        <w:rFonts w:cs="Arial"/>
      </w:rPr>
      <w:t>© Poole Hospital NHS Foundation Trust</w:t>
    </w:r>
    <w:r>
      <w:rPr>
        <w:rFonts w:cs="Arial"/>
        <w:sz w:val="22"/>
        <w:szCs w:val="22"/>
      </w:rPr>
      <w:t xml:space="preserve">    </w:t>
    </w:r>
    <w:hyperlink r:id="rId1" w:history="1">
      <w:r w:rsidR="003B10D2">
        <w:rPr>
          <w:rStyle w:val="Hyperlink"/>
          <w:rFonts w:cs="Arial"/>
          <w:sz w:val="22"/>
          <w:szCs w:val="22"/>
        </w:rPr>
        <w:t>www.poole.nhs.uk/physio</w:t>
      </w:r>
    </w:hyperlink>
    <w:r w:rsidR="003B10D2">
      <w:rPr>
        <w:rFonts w:cs="Arial"/>
        <w:sz w:val="22"/>
        <w:szCs w:val="22"/>
      </w:rPr>
      <w:tab/>
    </w:r>
    <w:r w:rsidR="003B10D2">
      <w:rPr>
        <w:rFonts w:cs="Arial"/>
        <w:sz w:val="22"/>
        <w:szCs w:val="22"/>
      </w:rPr>
      <w:tab/>
    </w:r>
    <w:r w:rsidR="003B10D2">
      <w:rPr>
        <w:rFonts w:cs="Arial"/>
        <w:sz w:val="22"/>
        <w:szCs w:val="22"/>
      </w:rPr>
      <w:tab/>
    </w:r>
    <w:r w:rsidR="00AF23E0">
      <w:rPr>
        <w:rFonts w:cs="Arial"/>
        <w:sz w:val="22"/>
        <w:szCs w:val="22"/>
      </w:rPr>
      <w:tab/>
    </w:r>
    <w:r w:rsidR="003B10D2">
      <w:rPr>
        <w:rStyle w:val="PageNumber"/>
      </w:rPr>
      <w:fldChar w:fldCharType="begin"/>
    </w:r>
    <w:r w:rsidR="003B10D2">
      <w:rPr>
        <w:rStyle w:val="PageNumber"/>
      </w:rPr>
      <w:instrText xml:space="preserve"> PAGE </w:instrText>
    </w:r>
    <w:r w:rsidR="003B10D2">
      <w:rPr>
        <w:rStyle w:val="PageNumber"/>
      </w:rPr>
      <w:fldChar w:fldCharType="separate"/>
    </w:r>
    <w:r w:rsidR="0079193D">
      <w:rPr>
        <w:rStyle w:val="PageNumber"/>
        <w:noProof/>
      </w:rPr>
      <w:t>2</w:t>
    </w:r>
    <w:r w:rsidR="003B10D2">
      <w:rPr>
        <w:rStyle w:val="PageNumber"/>
      </w:rPr>
      <w:fldChar w:fldCharType="end"/>
    </w:r>
    <w:r w:rsidR="00AF23E0" w:rsidRPr="003B10D2">
      <w:rPr>
        <w:rFonts w:cs="Arial"/>
        <w:i/>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rPr>
      <w:t xml:space="preserve"> </w:t>
    </w:r>
  </w:p>
  <w:p w:rsidR="00AF23E0" w:rsidRDefault="00AF23E0">
    <w:pPr>
      <w:pStyle w:val="Footer"/>
    </w:pPr>
  </w:p>
  <w:p w:rsidR="00AF23E0" w:rsidRDefault="00AF23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5A1272" w:rsidP="0081601B">
    <w:pPr>
      <w:rPr>
        <w:rFonts w:cs="Arial"/>
        <w:sz w:val="22"/>
        <w:szCs w:val="22"/>
      </w:rPr>
    </w:pPr>
    <w:r>
      <w:rPr>
        <w:noProof/>
      </w:rPr>
      <mc:AlternateContent>
        <mc:Choice Requires="wps">
          <w:drawing>
            <wp:anchor distT="0" distB="0" distL="114300" distR="114300" simplePos="0" relativeHeight="251656192" behindDoc="0" locked="0" layoutInCell="1" allowOverlap="1" wp14:anchorId="1D361223" wp14:editId="3E628C60">
              <wp:simplePos x="0" y="0"/>
              <wp:positionH relativeFrom="column">
                <wp:posOffset>17145</wp:posOffset>
              </wp:positionH>
              <wp:positionV relativeFrom="paragraph">
                <wp:posOffset>66040</wp:posOffset>
              </wp:positionV>
              <wp:extent cx="62865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H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Bt5hpMgA&#10;Fj0LxVGWhdaMxpWAqNXGhuLoUb2YZ02/OqR03RO141Hi68lAXsxI7lLCwRm4YDt+1AwwZO917NOx&#10;s0OghA6gY7TjdLODHz2i8HMxKxbzFFyj11hCymuisc5/4HpAYVNhCaIjMTk8Ow/SAXqFhHuUXgsp&#10;o9tSobHCs2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GCUhUc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 w:val="22"/>
        <w:szCs w:val="22"/>
      </w:rPr>
    </w:pPr>
    <w:r>
      <w:rPr>
        <w:rFonts w:cs="Arial"/>
      </w:rPr>
      <w:t>© Poole Hospital NHS Foundation Trust</w:t>
    </w:r>
    <w:r>
      <w:rPr>
        <w:rFonts w:cs="Arial"/>
        <w:sz w:val="22"/>
        <w:szCs w:val="22"/>
      </w:rPr>
      <w:t xml:space="preserve">    </w:t>
    </w:r>
    <w:r w:rsidR="00AF23E0">
      <w:rPr>
        <w:rFonts w:cs="Arial"/>
        <w:sz w:val="22"/>
        <w:szCs w:val="22"/>
      </w:rPr>
      <w:tab/>
    </w:r>
    <w:hyperlink r:id="rId1" w:history="1">
      <w:r w:rsidR="003B10D2">
        <w:rPr>
          <w:rStyle w:val="Hyperlink"/>
          <w:rFonts w:cs="Arial"/>
          <w:sz w:val="22"/>
          <w:szCs w:val="22"/>
        </w:rPr>
        <w:t>www.poole.nhs.uk/physio</w:t>
      </w:r>
    </w:hyperlink>
    <w:r w:rsidR="00AF23E0">
      <w:rPr>
        <w:rFonts w:cs="Arial"/>
        <w:sz w:val="22"/>
        <w:szCs w:val="22"/>
      </w:rPr>
      <w:tab/>
    </w:r>
    <w:r w:rsidR="00AF23E0">
      <w:rPr>
        <w:rFonts w:cs="Arial"/>
        <w:sz w:val="22"/>
        <w:szCs w:val="22"/>
      </w:rPr>
      <w:tab/>
    </w:r>
    <w:r w:rsidR="00AF23E0">
      <w:rPr>
        <w:rFonts w:cs="Arial"/>
        <w:sz w:val="22"/>
        <w:szCs w:val="22"/>
      </w:rPr>
      <w:tab/>
    </w:r>
    <w:r w:rsidR="00FB185E" w:rsidRPr="00FB185E">
      <w:rPr>
        <w:rFonts w:cs="Arial"/>
        <w:sz w:val="22"/>
        <w:szCs w:val="22"/>
      </w:rPr>
      <w:fldChar w:fldCharType="begin"/>
    </w:r>
    <w:r w:rsidR="00FB185E" w:rsidRPr="00FB185E">
      <w:rPr>
        <w:rFonts w:cs="Arial"/>
        <w:sz w:val="22"/>
        <w:szCs w:val="22"/>
      </w:rPr>
      <w:instrText xml:space="preserve"> PAGE   \* MERGEFORMAT </w:instrText>
    </w:r>
    <w:r w:rsidR="00FB185E" w:rsidRPr="00FB185E">
      <w:rPr>
        <w:rFonts w:cs="Arial"/>
        <w:sz w:val="22"/>
        <w:szCs w:val="22"/>
      </w:rPr>
      <w:fldChar w:fldCharType="separate"/>
    </w:r>
    <w:r w:rsidR="0079193D">
      <w:rPr>
        <w:rFonts w:cs="Arial"/>
        <w:noProof/>
        <w:sz w:val="22"/>
        <w:szCs w:val="22"/>
      </w:rPr>
      <w:t>1</w:t>
    </w:r>
    <w:r w:rsidR="00FB185E" w:rsidRPr="00FB185E">
      <w:rPr>
        <w:rFonts w:cs="Arial"/>
        <w:noProof/>
        <w:sz w:val="22"/>
        <w:szCs w:val="22"/>
      </w:rPr>
      <w:fldChar w:fldCharType="end"/>
    </w:r>
    <w:r w:rsidR="00AF23E0">
      <w:rPr>
        <w:rFonts w:cs="Arial"/>
        <w:sz w:val="22"/>
        <w:szCs w:val="22"/>
      </w:rPr>
      <w:tab/>
    </w:r>
    <w:r w:rsidR="00AF23E0">
      <w:rPr>
        <w:rFonts w:cs="Arial"/>
        <w:sz w:val="22"/>
        <w:szCs w:val="22"/>
      </w:rPr>
      <w:tab/>
    </w:r>
  </w:p>
  <w:p w:rsidR="00AF23E0" w:rsidRDefault="00AF23E0" w:rsidP="00945F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95" w:rsidRDefault="001B0695">
      <w:r>
        <w:separator/>
      </w:r>
    </w:p>
    <w:p w:rsidR="001B0695" w:rsidRDefault="001B0695"/>
  </w:footnote>
  <w:footnote w:type="continuationSeparator" w:id="0">
    <w:p w:rsidR="001B0695" w:rsidRDefault="001B0695">
      <w:r>
        <w:continuationSeparator/>
      </w:r>
    </w:p>
    <w:p w:rsidR="001B0695" w:rsidRDefault="001B0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E" w:rsidRDefault="005A1272" w:rsidP="00FB185E">
    <w:r>
      <w:rPr>
        <w:noProof/>
      </w:rPr>
      <w:drawing>
        <wp:anchor distT="0" distB="0" distL="114300" distR="114300" simplePos="0" relativeHeight="251659264" behindDoc="0" locked="0" layoutInCell="1" allowOverlap="1" wp14:anchorId="37289A09" wp14:editId="2BAA1992">
          <wp:simplePos x="0" y="0"/>
          <wp:positionH relativeFrom="column">
            <wp:posOffset>3404235</wp:posOffset>
          </wp:positionH>
          <wp:positionV relativeFrom="paragraph">
            <wp:posOffset>-66675</wp:posOffset>
          </wp:positionV>
          <wp:extent cx="2181225" cy="438150"/>
          <wp:effectExtent l="0" t="0" r="9525" b="0"/>
          <wp:wrapSquare wrapText="bothSides"/>
          <wp:docPr id="5" name="Picture 5"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85E" w:rsidRDefault="00FB185E" w:rsidP="00FB185E">
    <w:pPr>
      <w:rPr>
        <w:color w:val="3366FF"/>
        <w:sz w:val="28"/>
      </w:rPr>
    </w:pPr>
    <w:r>
      <w:rPr>
        <w:b/>
        <w:color w:val="0088EE"/>
        <w:position w:val="6"/>
        <w:sz w:val="32"/>
      </w:rPr>
      <w:t>Therapy Services</w:t>
    </w:r>
    <w:r>
      <w:rPr>
        <w:b/>
        <w:color w:val="0088EE"/>
        <w:position w:val="6"/>
        <w:sz w:val="32"/>
      </w:rPr>
      <w:tab/>
    </w:r>
    <w:r>
      <w:rPr>
        <w:b/>
        <w:color w:val="3366FF"/>
        <w:position w:val="6"/>
        <w:sz w:val="32"/>
      </w:rPr>
      <w:tab/>
      <w:t xml:space="preserve"> </w:t>
    </w:r>
    <w:r>
      <w:rPr>
        <w:b/>
        <w:color w:val="3366FF"/>
        <w:position w:val="6"/>
        <w:sz w:val="32"/>
      </w:rPr>
      <w:tab/>
    </w:r>
    <w:r>
      <w:rPr>
        <w:b/>
        <w:color w:val="3366FF"/>
        <w:position w:val="6"/>
        <w:sz w:val="32"/>
      </w:rPr>
      <w:tab/>
    </w:r>
    <w:r>
      <w:rPr>
        <w:color w:val="3366FF"/>
        <w:sz w:val="28"/>
      </w:rPr>
      <w:t xml:space="preserve"> </w:t>
    </w:r>
  </w:p>
  <w:p w:rsidR="00FB185E" w:rsidRDefault="00FB185E" w:rsidP="00FB185E">
    <w:pPr>
      <w:autoSpaceDE w:val="0"/>
      <w:autoSpaceDN w:val="0"/>
      <w:adjustRightInd w:val="0"/>
      <w:rPr>
        <w:b/>
        <w:color w:val="0088EE"/>
        <w:sz w:val="44"/>
        <w:szCs w:val="44"/>
      </w:rPr>
    </w:pPr>
    <w:r>
      <w:rPr>
        <w:b/>
        <w:color w:val="0088EE"/>
        <w:sz w:val="44"/>
        <w:szCs w:val="44"/>
      </w:rPr>
      <w:t xml:space="preserve">Patient Information       </w:t>
    </w:r>
    <w:r w:rsidR="004546FD" w:rsidRPr="004546FD">
      <w:rPr>
        <w:b/>
        <w:color w:val="0088EE"/>
        <w:sz w:val="28"/>
        <w:szCs w:val="44"/>
      </w:rPr>
      <w:t>Knee osteoarthritis management</w:t>
    </w:r>
  </w:p>
  <w:p w:rsidR="00AF23E0" w:rsidRDefault="005A1272" w:rsidP="0079193D">
    <w:pPr>
      <w:autoSpaceDE w:val="0"/>
      <w:autoSpaceDN w:val="0"/>
      <w:adjustRightInd w:val="0"/>
    </w:pPr>
    <w:r>
      <w:rPr>
        <w:noProof/>
      </w:rPr>
      <mc:AlternateContent>
        <mc:Choice Requires="wps">
          <w:drawing>
            <wp:anchor distT="0" distB="0" distL="114300" distR="114300" simplePos="0" relativeHeight="251658240" behindDoc="0" locked="0" layoutInCell="1" allowOverlap="1" wp14:anchorId="44F9DE63" wp14:editId="40D56756">
              <wp:simplePos x="0" y="0"/>
              <wp:positionH relativeFrom="column">
                <wp:posOffset>17145</wp:posOffset>
              </wp:positionH>
              <wp:positionV relativeFrom="paragraph">
                <wp:posOffset>118745</wp:posOffset>
              </wp:positionV>
              <wp:extent cx="5943600" cy="0"/>
              <wp:effectExtent l="0" t="0" r="0" b="0"/>
              <wp:wrapTopAndBottom/>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" strokecolor="#08e" strokeweight="4.5pt">
              <w10:wrap type="topAndBottom"/>
            </v:line>
          </w:pict>
        </mc:Fallback>
      </mc:AlternateContent>
    </w:r>
    <w:r w:rsidR="00FB185E">
      <w:rPr>
        <w:b/>
        <w:sz w:val="48"/>
        <w:szCs w:val="48"/>
      </w:rPr>
      <w:t xml:space="preserve"> </w:t>
    </w:r>
    <w:r w:rsidR="00AF23E0"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E" w:rsidRDefault="005A1272" w:rsidP="0081601B">
    <w:pPr>
      <w:rPr>
        <w:b/>
        <w:color w:val="0088EE"/>
        <w:position w:val="6"/>
        <w:sz w:val="32"/>
      </w:rPr>
    </w:pPr>
    <w:r>
      <w:rPr>
        <w:noProof/>
      </w:rPr>
      <w:drawing>
        <wp:anchor distT="0" distB="0" distL="114300" distR="114300" simplePos="0" relativeHeight="251660288" behindDoc="0" locked="0" layoutInCell="1" allowOverlap="1" wp14:anchorId="04A4A057" wp14:editId="3AA7D032">
          <wp:simplePos x="0" y="0"/>
          <wp:positionH relativeFrom="column">
            <wp:posOffset>3204210</wp:posOffset>
          </wp:positionH>
          <wp:positionV relativeFrom="paragraph">
            <wp:posOffset>24130</wp:posOffset>
          </wp:positionV>
          <wp:extent cx="2181225" cy="438150"/>
          <wp:effectExtent l="0" t="0" r="9525" b="0"/>
          <wp:wrapSquare wrapText="bothSides"/>
          <wp:docPr id="6" name="Picture 6"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3E0" w:rsidRDefault="00FB185E" w:rsidP="0081601B">
    <w:pPr>
      <w:rPr>
        <w:color w:val="3366FF"/>
        <w:sz w:val="28"/>
      </w:rPr>
    </w:pPr>
    <w:r>
      <w:rPr>
        <w:b/>
        <w:color w:val="0088EE"/>
        <w:position w:val="6"/>
        <w:sz w:val="32"/>
      </w:rPr>
      <w:t>Therapy Services</w:t>
    </w:r>
    <w:r w:rsidR="00AF23E0">
      <w:rPr>
        <w:b/>
        <w:color w:val="0088EE"/>
        <w:position w:val="6"/>
        <w:sz w:val="32"/>
      </w:rPr>
      <w:tab/>
    </w:r>
    <w:r w:rsidR="00AF23E0">
      <w:rPr>
        <w:b/>
        <w:color w:val="3366FF"/>
        <w:position w:val="6"/>
        <w:sz w:val="32"/>
      </w:rPr>
      <w:tab/>
      <w:t xml:space="preserve"> </w:t>
    </w:r>
    <w:r w:rsidR="00AF23E0">
      <w:rPr>
        <w:b/>
        <w:color w:val="3366FF"/>
        <w:position w:val="6"/>
        <w:sz w:val="32"/>
      </w:rPr>
      <w:tab/>
    </w:r>
    <w:r w:rsidR="00AF23E0">
      <w:rPr>
        <w:b/>
        <w:color w:val="3366FF"/>
        <w:position w:val="6"/>
        <w:sz w:val="32"/>
      </w:rPr>
      <w:tab/>
    </w:r>
    <w:r w:rsidR="00AF23E0">
      <w:rPr>
        <w:color w:val="3366FF"/>
        <w:sz w:val="28"/>
      </w:rPr>
      <w:t xml:space="preserve"> </w:t>
    </w:r>
  </w:p>
  <w:p w:rsidR="00AF23E0" w:rsidRPr="004546FD" w:rsidRDefault="00AF23E0" w:rsidP="0081601B">
    <w:pPr>
      <w:autoSpaceDE w:val="0"/>
      <w:autoSpaceDN w:val="0"/>
      <w:adjustRightInd w:val="0"/>
      <w:rPr>
        <w:b/>
        <w:color w:val="0088EE"/>
        <w:sz w:val="36"/>
        <w:szCs w:val="44"/>
      </w:rPr>
    </w:pPr>
    <w:r>
      <w:rPr>
        <w:b/>
        <w:color w:val="0088EE"/>
        <w:sz w:val="44"/>
        <w:szCs w:val="44"/>
      </w:rPr>
      <w:t>Patient Information</w:t>
    </w:r>
    <w:r w:rsidR="00FB185E">
      <w:rPr>
        <w:b/>
        <w:color w:val="0088EE"/>
        <w:sz w:val="44"/>
        <w:szCs w:val="44"/>
      </w:rPr>
      <w:t xml:space="preserve">     </w:t>
    </w:r>
    <w:r w:rsidR="002B2C86" w:rsidRPr="004546FD">
      <w:rPr>
        <w:b/>
        <w:color w:val="0088EE"/>
        <w:sz w:val="28"/>
        <w:szCs w:val="44"/>
      </w:rPr>
      <w:t>Knee osteoarthritis</w:t>
    </w:r>
    <w:r w:rsidR="004546FD" w:rsidRPr="004546FD">
      <w:rPr>
        <w:b/>
        <w:color w:val="0088EE"/>
        <w:sz w:val="28"/>
        <w:szCs w:val="44"/>
      </w:rPr>
      <w:t xml:space="preserve"> management</w:t>
    </w:r>
  </w:p>
  <w:p w:rsidR="00FD388E" w:rsidRPr="0079193D" w:rsidRDefault="005A1272" w:rsidP="0079193D">
    <w:pPr>
      <w:autoSpaceDE w:val="0"/>
      <w:autoSpaceDN w:val="0"/>
      <w:adjustRightInd w:val="0"/>
      <w:rPr>
        <w:b/>
        <w:sz w:val="48"/>
        <w:szCs w:val="48"/>
      </w:rPr>
    </w:pPr>
    <w:r>
      <w:rPr>
        <w:noProof/>
      </w:rPr>
      <mc:AlternateContent>
        <mc:Choice Requires="wps">
          <w:drawing>
            <wp:anchor distT="0" distB="0" distL="114300" distR="114300" simplePos="0" relativeHeight="251655168" behindDoc="0" locked="0" layoutInCell="1" allowOverlap="1" wp14:anchorId="62535E3B" wp14:editId="3352FA57">
              <wp:simplePos x="0" y="0"/>
              <wp:positionH relativeFrom="column">
                <wp:posOffset>17145</wp:posOffset>
              </wp:positionH>
              <wp:positionV relativeFrom="paragraph">
                <wp:posOffset>118745</wp:posOffset>
              </wp:positionV>
              <wp:extent cx="5943600" cy="0"/>
              <wp:effectExtent l="0" t="0" r="0" b="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Si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Eow&#10;9KIXAgAAKgQAAA4AAAAAAAAAAAAAAAAALgIAAGRycy9lMm9Eb2MueG1sUEsBAi0AFAAGAAgAAAAh&#10;AOwmECTZAAAABwEAAA8AAAAAAAAAAAAAAAAAcQQAAGRycy9kb3ducmV2LnhtbFBLBQYAAAAABAAE&#10;APMAAAB3BQAAAAA=&#10;" strokecolor="#08e" strokeweight="4.5pt">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0B4646"/>
    <w:multiLevelType w:val="hybridMultilevel"/>
    <w:tmpl w:val="0F1E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02A1B"/>
    <w:multiLevelType w:val="hybridMultilevel"/>
    <w:tmpl w:val="FFDC4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7D6EF0"/>
    <w:multiLevelType w:val="hybridMultilevel"/>
    <w:tmpl w:val="7DC8C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142D99"/>
    <w:multiLevelType w:val="hybridMultilevel"/>
    <w:tmpl w:val="1E62F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8E6EA1"/>
    <w:multiLevelType w:val="hybridMultilevel"/>
    <w:tmpl w:val="4A6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36940"/>
    <w:rsid w:val="0003720B"/>
    <w:rsid w:val="0006471E"/>
    <w:rsid w:val="00075804"/>
    <w:rsid w:val="0008173F"/>
    <w:rsid w:val="000D29B9"/>
    <w:rsid w:val="00102621"/>
    <w:rsid w:val="0011635A"/>
    <w:rsid w:val="00136B78"/>
    <w:rsid w:val="00142DB1"/>
    <w:rsid w:val="0015038F"/>
    <w:rsid w:val="00162A92"/>
    <w:rsid w:val="0017030E"/>
    <w:rsid w:val="001725BF"/>
    <w:rsid w:val="0017535A"/>
    <w:rsid w:val="001B0695"/>
    <w:rsid w:val="001B2908"/>
    <w:rsid w:val="001C7D32"/>
    <w:rsid w:val="001D1F0A"/>
    <w:rsid w:val="001F4221"/>
    <w:rsid w:val="0025238C"/>
    <w:rsid w:val="0025442A"/>
    <w:rsid w:val="00267473"/>
    <w:rsid w:val="0028000C"/>
    <w:rsid w:val="00281531"/>
    <w:rsid w:val="002A38DC"/>
    <w:rsid w:val="002B2C86"/>
    <w:rsid w:val="002B6EC1"/>
    <w:rsid w:val="00350A00"/>
    <w:rsid w:val="003720DF"/>
    <w:rsid w:val="00375324"/>
    <w:rsid w:val="003A0912"/>
    <w:rsid w:val="003A6846"/>
    <w:rsid w:val="003B10D2"/>
    <w:rsid w:val="003B3C16"/>
    <w:rsid w:val="004042C4"/>
    <w:rsid w:val="00410311"/>
    <w:rsid w:val="00453243"/>
    <w:rsid w:val="004546FD"/>
    <w:rsid w:val="00465427"/>
    <w:rsid w:val="0047114A"/>
    <w:rsid w:val="00472EB0"/>
    <w:rsid w:val="004C405E"/>
    <w:rsid w:val="004D2D96"/>
    <w:rsid w:val="004D4082"/>
    <w:rsid w:val="004E094C"/>
    <w:rsid w:val="004F0374"/>
    <w:rsid w:val="004F1060"/>
    <w:rsid w:val="004F4E35"/>
    <w:rsid w:val="00531864"/>
    <w:rsid w:val="00553F08"/>
    <w:rsid w:val="00554A76"/>
    <w:rsid w:val="005816DF"/>
    <w:rsid w:val="00587709"/>
    <w:rsid w:val="00587837"/>
    <w:rsid w:val="00596B4F"/>
    <w:rsid w:val="005A1272"/>
    <w:rsid w:val="005C10E9"/>
    <w:rsid w:val="005C5273"/>
    <w:rsid w:val="005E3333"/>
    <w:rsid w:val="005E715A"/>
    <w:rsid w:val="005F217D"/>
    <w:rsid w:val="00614DFB"/>
    <w:rsid w:val="00645DAD"/>
    <w:rsid w:val="006638D0"/>
    <w:rsid w:val="006903B2"/>
    <w:rsid w:val="006921A5"/>
    <w:rsid w:val="0069267A"/>
    <w:rsid w:val="0069393F"/>
    <w:rsid w:val="006A10A6"/>
    <w:rsid w:val="006C12F9"/>
    <w:rsid w:val="006D0888"/>
    <w:rsid w:val="006E29D6"/>
    <w:rsid w:val="006E2D89"/>
    <w:rsid w:val="006F536F"/>
    <w:rsid w:val="007221FC"/>
    <w:rsid w:val="007428D4"/>
    <w:rsid w:val="0079193D"/>
    <w:rsid w:val="007B171F"/>
    <w:rsid w:val="007B1EE3"/>
    <w:rsid w:val="007B54CF"/>
    <w:rsid w:val="00802825"/>
    <w:rsid w:val="008033BC"/>
    <w:rsid w:val="008108A2"/>
    <w:rsid w:val="0081601B"/>
    <w:rsid w:val="008300B2"/>
    <w:rsid w:val="008449DF"/>
    <w:rsid w:val="008802C7"/>
    <w:rsid w:val="008A2B42"/>
    <w:rsid w:val="00914541"/>
    <w:rsid w:val="0091643F"/>
    <w:rsid w:val="00930174"/>
    <w:rsid w:val="00936B6A"/>
    <w:rsid w:val="00945FC2"/>
    <w:rsid w:val="009465AB"/>
    <w:rsid w:val="0099286E"/>
    <w:rsid w:val="009B3EFB"/>
    <w:rsid w:val="009D10AC"/>
    <w:rsid w:val="009D58CD"/>
    <w:rsid w:val="00A03AAC"/>
    <w:rsid w:val="00A1118B"/>
    <w:rsid w:val="00A1700E"/>
    <w:rsid w:val="00A31972"/>
    <w:rsid w:val="00A33587"/>
    <w:rsid w:val="00A37A66"/>
    <w:rsid w:val="00A53907"/>
    <w:rsid w:val="00A65D7E"/>
    <w:rsid w:val="00A72326"/>
    <w:rsid w:val="00AA0855"/>
    <w:rsid w:val="00AB6142"/>
    <w:rsid w:val="00AC2ED9"/>
    <w:rsid w:val="00AC70C3"/>
    <w:rsid w:val="00AE78AF"/>
    <w:rsid w:val="00AF23E0"/>
    <w:rsid w:val="00B163B7"/>
    <w:rsid w:val="00B265C9"/>
    <w:rsid w:val="00B32F3A"/>
    <w:rsid w:val="00B41C49"/>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63AB"/>
    <w:rsid w:val="00C67051"/>
    <w:rsid w:val="00C83CF8"/>
    <w:rsid w:val="00CA4101"/>
    <w:rsid w:val="00CC71FD"/>
    <w:rsid w:val="00CD4AF4"/>
    <w:rsid w:val="00D23E80"/>
    <w:rsid w:val="00D5517F"/>
    <w:rsid w:val="00D7309B"/>
    <w:rsid w:val="00D86A26"/>
    <w:rsid w:val="00DA39F4"/>
    <w:rsid w:val="00DB01F0"/>
    <w:rsid w:val="00DE0FAE"/>
    <w:rsid w:val="00DF3719"/>
    <w:rsid w:val="00E017EE"/>
    <w:rsid w:val="00E16188"/>
    <w:rsid w:val="00E2394D"/>
    <w:rsid w:val="00E275A0"/>
    <w:rsid w:val="00E43B7A"/>
    <w:rsid w:val="00E45EF2"/>
    <w:rsid w:val="00E532DC"/>
    <w:rsid w:val="00E67803"/>
    <w:rsid w:val="00E716E7"/>
    <w:rsid w:val="00E86B7E"/>
    <w:rsid w:val="00E926DF"/>
    <w:rsid w:val="00E9442D"/>
    <w:rsid w:val="00ED608C"/>
    <w:rsid w:val="00ED63E0"/>
    <w:rsid w:val="00EE554F"/>
    <w:rsid w:val="00EE6C0D"/>
    <w:rsid w:val="00EF7CB9"/>
    <w:rsid w:val="00F01E81"/>
    <w:rsid w:val="00F156E5"/>
    <w:rsid w:val="00F41443"/>
    <w:rsid w:val="00F4237F"/>
    <w:rsid w:val="00F60871"/>
    <w:rsid w:val="00FB185E"/>
    <w:rsid w:val="00FD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2B2C86"/>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link w:val="FooterChar"/>
    <w:uiPriority w:val="99"/>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character" w:customStyle="1" w:styleId="FooterChar">
    <w:name w:val="Footer Char"/>
    <w:link w:val="Footer"/>
    <w:uiPriority w:val="99"/>
    <w:rsid w:val="00FB185E"/>
    <w:rPr>
      <w:rFonts w:ascii="Arial" w:hAnsi="Arial"/>
    </w:rPr>
  </w:style>
  <w:style w:type="paragraph" w:styleId="NormalWeb">
    <w:name w:val="Normal (Web)"/>
    <w:basedOn w:val="Normal"/>
    <w:uiPriority w:val="99"/>
    <w:unhideWhenUsed/>
    <w:rsid w:val="007B54CF"/>
    <w:rPr>
      <w:rFonts w:ascii="Times New Roman" w:hAnsi="Times New Roman"/>
      <w:sz w:val="24"/>
      <w:szCs w:val="24"/>
    </w:rPr>
  </w:style>
  <w:style w:type="character" w:styleId="Strong">
    <w:name w:val="Strong"/>
    <w:uiPriority w:val="22"/>
    <w:qFormat/>
    <w:rsid w:val="007B54CF"/>
    <w:rPr>
      <w:b/>
      <w:bCs/>
    </w:rPr>
  </w:style>
  <w:style w:type="character" w:customStyle="1" w:styleId="dflbl3">
    <w:name w:val="df_lbl3"/>
    <w:rsid w:val="007B54CF"/>
  </w:style>
  <w:style w:type="character" w:customStyle="1" w:styleId="dfunitlbl">
    <w:name w:val="dfunitlbl"/>
    <w:rsid w:val="007B54CF"/>
  </w:style>
  <w:style w:type="paragraph" w:styleId="ListParagraph">
    <w:name w:val="List Paragraph"/>
    <w:basedOn w:val="Normal"/>
    <w:uiPriority w:val="34"/>
    <w:qFormat/>
    <w:rsid w:val="00AC2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2B2C86"/>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link w:val="FooterChar"/>
    <w:uiPriority w:val="99"/>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character" w:customStyle="1" w:styleId="FooterChar">
    <w:name w:val="Footer Char"/>
    <w:link w:val="Footer"/>
    <w:uiPriority w:val="99"/>
    <w:rsid w:val="00FB185E"/>
    <w:rPr>
      <w:rFonts w:ascii="Arial" w:hAnsi="Arial"/>
    </w:rPr>
  </w:style>
  <w:style w:type="paragraph" w:styleId="NormalWeb">
    <w:name w:val="Normal (Web)"/>
    <w:basedOn w:val="Normal"/>
    <w:uiPriority w:val="99"/>
    <w:unhideWhenUsed/>
    <w:rsid w:val="007B54CF"/>
    <w:rPr>
      <w:rFonts w:ascii="Times New Roman" w:hAnsi="Times New Roman"/>
      <w:sz w:val="24"/>
      <w:szCs w:val="24"/>
    </w:rPr>
  </w:style>
  <w:style w:type="character" w:styleId="Strong">
    <w:name w:val="Strong"/>
    <w:uiPriority w:val="22"/>
    <w:qFormat/>
    <w:rsid w:val="007B54CF"/>
    <w:rPr>
      <w:b/>
      <w:bCs/>
    </w:rPr>
  </w:style>
  <w:style w:type="character" w:customStyle="1" w:styleId="dflbl3">
    <w:name w:val="df_lbl3"/>
    <w:rsid w:val="007B54CF"/>
  </w:style>
  <w:style w:type="character" w:customStyle="1" w:styleId="dfunitlbl">
    <w:name w:val="dfunitlbl"/>
    <w:rsid w:val="007B54CF"/>
  </w:style>
  <w:style w:type="paragraph" w:styleId="ListParagraph">
    <w:name w:val="List Paragraph"/>
    <w:basedOn w:val="Normal"/>
    <w:uiPriority w:val="34"/>
    <w:qFormat/>
    <w:rsid w:val="00AC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244805729">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5430812">
      <w:bodyDiv w:val="1"/>
      <w:marLeft w:val="0"/>
      <w:marRight w:val="0"/>
      <w:marTop w:val="0"/>
      <w:marBottom w:val="0"/>
      <w:divBdr>
        <w:top w:val="none" w:sz="0" w:space="0" w:color="auto"/>
        <w:left w:val="none" w:sz="0" w:space="0" w:color="auto"/>
        <w:bottom w:val="none" w:sz="0" w:space="0" w:color="auto"/>
        <w:right w:val="none" w:sz="0" w:space="0" w:color="auto"/>
      </w:divBdr>
      <w:divsChild>
        <w:div w:id="2041929252">
          <w:marLeft w:val="0"/>
          <w:marRight w:val="0"/>
          <w:marTop w:val="0"/>
          <w:marBottom w:val="0"/>
          <w:divBdr>
            <w:top w:val="none" w:sz="0" w:space="0" w:color="auto"/>
            <w:left w:val="none" w:sz="0" w:space="0" w:color="auto"/>
            <w:bottom w:val="none" w:sz="0" w:space="0" w:color="auto"/>
            <w:right w:val="none" w:sz="0" w:space="0" w:color="auto"/>
          </w:divBdr>
          <w:divsChild>
            <w:div w:id="332757341">
              <w:marLeft w:val="0"/>
              <w:marRight w:val="30"/>
              <w:marTop w:val="30"/>
              <w:marBottom w:val="0"/>
              <w:divBdr>
                <w:top w:val="none" w:sz="0" w:space="0" w:color="auto"/>
                <w:left w:val="none" w:sz="0" w:space="0" w:color="auto"/>
                <w:bottom w:val="none" w:sz="0" w:space="0" w:color="auto"/>
                <w:right w:val="none" w:sz="0" w:space="0" w:color="auto"/>
              </w:divBdr>
              <w:divsChild>
                <w:div w:id="1883322592">
                  <w:marLeft w:val="0"/>
                  <w:marRight w:val="0"/>
                  <w:marTop w:val="0"/>
                  <w:marBottom w:val="0"/>
                  <w:divBdr>
                    <w:top w:val="none" w:sz="0" w:space="0" w:color="auto"/>
                    <w:left w:val="none" w:sz="0" w:space="0" w:color="auto"/>
                    <w:bottom w:val="none" w:sz="0" w:space="0" w:color="auto"/>
                    <w:right w:val="none" w:sz="0" w:space="0" w:color="auto"/>
                  </w:divBdr>
                </w:div>
              </w:divsChild>
            </w:div>
            <w:div w:id="827408189">
              <w:marLeft w:val="60"/>
              <w:marRight w:val="0"/>
              <w:marTop w:val="60"/>
              <w:marBottom w:val="0"/>
              <w:divBdr>
                <w:top w:val="none" w:sz="0" w:space="0" w:color="auto"/>
                <w:left w:val="none" w:sz="0" w:space="0" w:color="auto"/>
                <w:bottom w:val="none" w:sz="0" w:space="0" w:color="auto"/>
                <w:right w:val="none" w:sz="0" w:space="0" w:color="auto"/>
              </w:divBdr>
              <w:divsChild>
                <w:div w:id="869486822">
                  <w:marLeft w:val="0"/>
                  <w:marRight w:val="0"/>
                  <w:marTop w:val="0"/>
                  <w:marBottom w:val="0"/>
                  <w:divBdr>
                    <w:top w:val="none" w:sz="0" w:space="0" w:color="auto"/>
                    <w:left w:val="none" w:sz="0" w:space="0" w:color="auto"/>
                    <w:bottom w:val="none" w:sz="0" w:space="0" w:color="auto"/>
                    <w:right w:val="none" w:sz="0" w:space="0" w:color="auto"/>
                  </w:divBdr>
                </w:div>
                <w:div w:id="1190216023">
                  <w:marLeft w:val="0"/>
                  <w:marRight w:val="0"/>
                  <w:marTop w:val="0"/>
                  <w:marBottom w:val="0"/>
                  <w:divBdr>
                    <w:top w:val="none" w:sz="0" w:space="0" w:color="auto"/>
                    <w:left w:val="none" w:sz="0" w:space="0" w:color="auto"/>
                    <w:bottom w:val="none" w:sz="0" w:space="0" w:color="auto"/>
                    <w:right w:val="none" w:sz="0" w:space="0" w:color="auto"/>
                  </w:divBdr>
                </w:div>
              </w:divsChild>
            </w:div>
            <w:div w:id="862014401">
              <w:marLeft w:val="60"/>
              <w:marRight w:val="0"/>
              <w:marTop w:val="60"/>
              <w:marBottom w:val="0"/>
              <w:divBdr>
                <w:top w:val="none" w:sz="0" w:space="0" w:color="auto"/>
                <w:left w:val="none" w:sz="0" w:space="0" w:color="auto"/>
                <w:bottom w:val="none" w:sz="0" w:space="0" w:color="auto"/>
                <w:right w:val="none" w:sz="0" w:space="0" w:color="auto"/>
              </w:divBdr>
              <w:divsChild>
                <w:div w:id="158424592">
                  <w:marLeft w:val="0"/>
                  <w:marRight w:val="0"/>
                  <w:marTop w:val="0"/>
                  <w:marBottom w:val="0"/>
                  <w:divBdr>
                    <w:top w:val="none" w:sz="0" w:space="0" w:color="auto"/>
                    <w:left w:val="none" w:sz="0" w:space="0" w:color="auto"/>
                    <w:bottom w:val="none" w:sz="0" w:space="0" w:color="auto"/>
                    <w:right w:val="none" w:sz="0" w:space="0" w:color="auto"/>
                  </w:divBdr>
                </w:div>
                <w:div w:id="631134801">
                  <w:marLeft w:val="0"/>
                  <w:marRight w:val="0"/>
                  <w:marTop w:val="0"/>
                  <w:marBottom w:val="0"/>
                  <w:divBdr>
                    <w:top w:val="none" w:sz="0" w:space="0" w:color="auto"/>
                    <w:left w:val="none" w:sz="0" w:space="0" w:color="auto"/>
                    <w:bottom w:val="none" w:sz="0" w:space="0" w:color="auto"/>
                    <w:right w:val="none" w:sz="0" w:space="0" w:color="auto"/>
                  </w:divBdr>
                </w:div>
                <w:div w:id="1952395716">
                  <w:marLeft w:val="0"/>
                  <w:marRight w:val="0"/>
                  <w:marTop w:val="0"/>
                  <w:marBottom w:val="0"/>
                  <w:divBdr>
                    <w:top w:val="none" w:sz="0" w:space="0" w:color="auto"/>
                    <w:left w:val="none" w:sz="0" w:space="0" w:color="auto"/>
                    <w:bottom w:val="none" w:sz="0" w:space="0" w:color="auto"/>
                    <w:right w:val="none" w:sz="0" w:space="0" w:color="auto"/>
                  </w:divBdr>
                </w:div>
              </w:divsChild>
            </w:div>
            <w:div w:id="1099984331">
              <w:marLeft w:val="60"/>
              <w:marRight w:val="0"/>
              <w:marTop w:val="60"/>
              <w:marBottom w:val="0"/>
              <w:divBdr>
                <w:top w:val="none" w:sz="0" w:space="0" w:color="auto"/>
                <w:left w:val="none" w:sz="0" w:space="0" w:color="auto"/>
                <w:bottom w:val="none" w:sz="0" w:space="0" w:color="auto"/>
                <w:right w:val="none" w:sz="0" w:space="0" w:color="auto"/>
              </w:divBdr>
              <w:divsChild>
                <w:div w:id="200172132">
                  <w:marLeft w:val="0"/>
                  <w:marRight w:val="0"/>
                  <w:marTop w:val="0"/>
                  <w:marBottom w:val="0"/>
                  <w:divBdr>
                    <w:top w:val="none" w:sz="0" w:space="0" w:color="auto"/>
                    <w:left w:val="none" w:sz="0" w:space="0" w:color="auto"/>
                    <w:bottom w:val="none" w:sz="0" w:space="0" w:color="auto"/>
                    <w:right w:val="none" w:sz="0" w:space="0" w:color="auto"/>
                  </w:divBdr>
                </w:div>
              </w:divsChild>
            </w:div>
            <w:div w:id="1876233015">
              <w:marLeft w:val="0"/>
              <w:marRight w:val="30"/>
              <w:marTop w:val="30"/>
              <w:marBottom w:val="0"/>
              <w:divBdr>
                <w:top w:val="none" w:sz="0" w:space="0" w:color="auto"/>
                <w:left w:val="none" w:sz="0" w:space="0" w:color="auto"/>
                <w:bottom w:val="none" w:sz="0" w:space="0" w:color="auto"/>
                <w:right w:val="none" w:sz="0" w:space="0" w:color="auto"/>
              </w:divBdr>
              <w:divsChild>
                <w:div w:id="2076659207">
                  <w:marLeft w:val="0"/>
                  <w:marRight w:val="0"/>
                  <w:marTop w:val="0"/>
                  <w:marBottom w:val="0"/>
                  <w:divBdr>
                    <w:top w:val="none" w:sz="0" w:space="0" w:color="auto"/>
                    <w:left w:val="none" w:sz="0" w:space="0" w:color="auto"/>
                    <w:bottom w:val="none" w:sz="0" w:space="0" w:color="auto"/>
                    <w:right w:val="none" w:sz="0" w:space="0" w:color="auto"/>
                  </w:divBdr>
                </w:div>
              </w:divsChild>
            </w:div>
            <w:div w:id="2016297919">
              <w:marLeft w:val="0"/>
              <w:marRight w:val="30"/>
              <w:marTop w:val="30"/>
              <w:marBottom w:val="0"/>
              <w:divBdr>
                <w:top w:val="none" w:sz="0" w:space="0" w:color="auto"/>
                <w:left w:val="none" w:sz="0" w:space="0" w:color="auto"/>
                <w:bottom w:val="none" w:sz="0" w:space="0" w:color="auto"/>
                <w:right w:val="none" w:sz="0" w:space="0" w:color="auto"/>
              </w:divBdr>
              <w:divsChild>
                <w:div w:id="17834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1854102967">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hritisresearchuk.org/arthritis-information/drugs/local-steroid-injection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hritisresearchuk.org/arthritis-information/conditions/osteoarthritis-of-the-kne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ole.nhs.uk/a-z-services/t/therapy-services/therapy-outpatients/patient-information-leaflets/hip-information-leaflet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da.uk.com/foodfacts/osteoarthriti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Livewell/healthy-eating/Pages/Healthyeating.aspx" TargetMode="External"/><Relationship Id="rId14" Type="http://schemas.openxmlformats.org/officeDocument/2006/relationships/hyperlink" Target="http://www.poole.nhs.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xpoole.nhs.uk\Trust-Data\Therapy-Services\Outpatients\Patient%20leaflets\Outpatients\Lower%20limb\www.poole.nhs.uk\physi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xpoole.nhs.uk\Trust-Data\Therapy-Services\Outpatients\Patient%20leaflets\Outpatients\Lower%20limb\www.poole.nhs.uk\phy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7EB7-09EE-4347-94D5-B8F6674F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Nucl Med PGH Letter Head</Template>
  <TotalTime>4</TotalTime>
  <Pages>2</Pages>
  <Words>746</Words>
  <Characters>5174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5909</CharactersWithSpaces>
  <SharedDoc>false</SharedDoc>
  <HLinks>
    <vt:vector size="30" baseType="variant">
      <vt:variant>
        <vt:i4>1441872</vt:i4>
      </vt:variant>
      <vt:variant>
        <vt:i4>12</vt:i4>
      </vt:variant>
      <vt:variant>
        <vt:i4>0</vt:i4>
      </vt:variant>
      <vt:variant>
        <vt:i4>5</vt:i4>
      </vt:variant>
      <vt:variant>
        <vt:lpwstr>http://www.poole.nhs.uk/</vt:lpwstr>
      </vt:variant>
      <vt:variant>
        <vt:lpwstr/>
      </vt:variant>
      <vt:variant>
        <vt:i4>1507337</vt:i4>
      </vt:variant>
      <vt:variant>
        <vt:i4>9</vt:i4>
      </vt:variant>
      <vt:variant>
        <vt:i4>0</vt:i4>
      </vt:variant>
      <vt:variant>
        <vt:i4>5</vt:i4>
      </vt:variant>
      <vt:variant>
        <vt:lpwstr>http://www.arthritisresearchuk.org/arthritis-information/drugs/local-steroid-injections.aspx</vt:lpwstr>
      </vt:variant>
      <vt:variant>
        <vt:lpwstr/>
      </vt:variant>
      <vt:variant>
        <vt:i4>7208996</vt:i4>
      </vt:variant>
      <vt:variant>
        <vt:i4>6</vt:i4>
      </vt:variant>
      <vt:variant>
        <vt:i4>0</vt:i4>
      </vt:variant>
      <vt:variant>
        <vt:i4>5</vt:i4>
      </vt:variant>
      <vt:variant>
        <vt:lpwstr>http://www.arthritisresearchuk.org/arthritis-information/conditions/osteoarthritis-of-the-knee.aspx</vt:lpwstr>
      </vt:variant>
      <vt:variant>
        <vt:lpwstr/>
      </vt:variant>
      <vt:variant>
        <vt:i4>6422564</vt:i4>
      </vt:variant>
      <vt:variant>
        <vt:i4>3</vt:i4>
      </vt:variant>
      <vt:variant>
        <vt:i4>0</vt:i4>
      </vt:variant>
      <vt:variant>
        <vt:i4>5</vt:i4>
      </vt:variant>
      <vt:variant>
        <vt:lpwstr>http://www.bda.uk.com/foodfacts/osteoarthritis.pdf</vt:lpwstr>
      </vt:variant>
      <vt:variant>
        <vt:lpwstr/>
      </vt:variant>
      <vt:variant>
        <vt:i4>2949230</vt:i4>
      </vt:variant>
      <vt:variant>
        <vt:i4>0</vt:i4>
      </vt:variant>
      <vt:variant>
        <vt:i4>0</vt:i4>
      </vt:variant>
      <vt:variant>
        <vt:i4>5</vt:i4>
      </vt:variant>
      <vt:variant>
        <vt:lpwstr>http://www.nhs.uk/Livewell/healthy-eating/Pages/Healthyeating.aspx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6</cp:revision>
  <cp:lastPrinted>2011-08-12T11:48:00Z</cp:lastPrinted>
  <dcterms:created xsi:type="dcterms:W3CDTF">2015-11-13T10:59:00Z</dcterms:created>
  <dcterms:modified xsi:type="dcterms:W3CDTF">2017-02-10T11:52:00Z</dcterms:modified>
</cp:coreProperties>
</file>